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様式第１号（第３条関係）</w:t>
      </w:r>
    </w:p>
    <w:p>
      <w:pPr>
        <w:pStyle w:val="0"/>
        <w:rPr>
          <w:rFonts w:hint="default"/>
        </w:rPr>
      </w:pPr>
    </w:p>
    <w:p>
      <w:pPr>
        <w:pStyle w:val="0"/>
        <w:jc w:val="center"/>
        <w:rPr>
          <w:rFonts w:hint="default"/>
        </w:rPr>
      </w:pPr>
      <w:r>
        <w:rPr>
          <w:rFonts w:hint="eastAsia"/>
        </w:rPr>
        <w:t>旅館業からの暴力団排除の推進に係る同意書</w:t>
      </w:r>
    </w:p>
    <w:p>
      <w:pPr>
        <w:pStyle w:val="0"/>
        <w:rPr>
          <w:rFonts w:hint="default"/>
        </w:rPr>
      </w:pPr>
    </w:p>
    <w:p>
      <w:pPr>
        <w:pStyle w:val="0"/>
        <w:wordWrap w:val="0"/>
        <w:jc w:val="right"/>
        <w:rPr>
          <w:rFonts w:hint="default"/>
        </w:rPr>
      </w:pPr>
      <w:r>
        <w:rPr>
          <w:rFonts w:hint="eastAsia"/>
        </w:rPr>
        <w:t>　　　年　　　月　　　日　</w:t>
      </w:r>
    </w:p>
    <w:p>
      <w:pPr>
        <w:pStyle w:val="0"/>
        <w:rPr>
          <w:rFonts w:hint="default"/>
        </w:rPr>
      </w:pPr>
      <w:r>
        <w:rPr>
          <w:rFonts w:hint="eastAsia"/>
        </w:rPr>
        <w:t>　　水戸市長　様</w:t>
      </w:r>
    </w:p>
    <w:p>
      <w:pPr>
        <w:pStyle w:val="0"/>
        <w:wordWrap w:val="0"/>
        <w:jc w:val="right"/>
        <w:rPr>
          <w:rFonts w:hint="default" w:asciiTheme="minorEastAsia" w:hAnsiTheme="minorEastAsia"/>
        </w:rPr>
      </w:pPr>
      <w:r>
        <w:rPr>
          <w:rFonts w:hint="eastAsia" w:asciiTheme="minorEastAsia" w:hAnsiTheme="minorEastAsia"/>
          <w:kern w:val="0"/>
        </w:rPr>
        <w:t>申請者　</w:t>
      </w:r>
      <w:r>
        <w:rPr>
          <w:rFonts w:hint="eastAsia" w:asciiTheme="minorEastAsia" w:hAnsiTheme="minorEastAsia"/>
          <w:spacing w:val="10"/>
          <w:kern w:val="0"/>
          <w:fitText w:val="1590" w:id="1"/>
        </w:rPr>
        <w:t>住所又は所在</w:t>
      </w:r>
      <w:r>
        <w:rPr>
          <w:rFonts w:hint="eastAsia" w:asciiTheme="minorEastAsia" w:hAnsiTheme="minorEastAsia"/>
          <w:kern w:val="0"/>
          <w:fitText w:val="1590" w:id="1"/>
        </w:rPr>
        <w:t>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2"/>
        </w:rPr>
        <w:t>氏名又は名</w:t>
      </w:r>
      <w:r>
        <w:rPr>
          <w:rFonts w:hint="eastAsia" w:asciiTheme="minorEastAsia" w:hAnsiTheme="minorEastAsia"/>
          <w:spacing w:val="4"/>
          <w:kern w:val="0"/>
          <w:fitText w:val="1589" w:id="2"/>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3"/>
        </w:rPr>
        <w:t>代表者の氏</w:t>
      </w:r>
      <w:r>
        <w:rPr>
          <w:rFonts w:hint="eastAsia" w:asciiTheme="minorEastAsia" w:hAnsiTheme="minorEastAsia"/>
          <w:spacing w:val="4"/>
          <w:kern w:val="0"/>
          <w:fitText w:val="1589" w:id="3"/>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4"/>
        </w:rPr>
        <w:t>連絡</w:t>
      </w:r>
      <w:r>
        <w:rPr>
          <w:rFonts w:hint="eastAsia" w:asciiTheme="minorEastAsia" w:hAnsiTheme="minorEastAsia"/>
          <w:spacing w:val="1"/>
          <w:kern w:val="0"/>
          <w:fitText w:val="1589" w:id="4"/>
        </w:rPr>
        <w:t>先</w:t>
      </w:r>
      <w:r>
        <w:rPr>
          <w:rFonts w:hint="eastAsia" w:asciiTheme="minorEastAsia" w:hAnsiTheme="minorEastAsia"/>
        </w:rPr>
        <w:t>　　　　　　　　　　　　</w:t>
      </w:r>
    </w:p>
    <w:p>
      <w:pPr>
        <w:pStyle w:val="0"/>
        <w:rPr>
          <w:rFonts w:hint="default"/>
        </w:rPr>
      </w:pPr>
    </w:p>
    <w:p>
      <w:pPr>
        <w:pStyle w:val="0"/>
        <w:ind w:left="227" w:hanging="227" w:hangingChars="100"/>
        <w:rPr>
          <w:rFonts w:hint="default"/>
        </w:rPr>
      </w:pPr>
      <w:r>
        <w:rPr>
          <w:rFonts w:hint="eastAsia"/>
        </w:rPr>
        <w:t>　　旅館業の許可の申請又は申請事項等の変更に係る届出における審査及び確認を行う場合その他必要がある場合において、暴力団排除条項該当性の有無を確認するため、本様式に記載された情報を茨城県警察本部に照会することについて同意します。</w:t>
      </w:r>
    </w:p>
    <w:tbl>
      <w:tblPr>
        <w:tblStyle w:val="23"/>
        <w:tblW w:w="4846" w:type="pct"/>
        <w:tblInd w:w="279" w:type="dxa"/>
        <w:tblLayout w:type="fixed"/>
        <w:tblLook w:firstRow="1" w:lastRow="0" w:firstColumn="1" w:lastColumn="0" w:noHBand="0" w:noVBand="1" w:val="04A0"/>
      </w:tblPr>
      <w:tblGrid>
        <w:gridCol w:w="1843"/>
        <w:gridCol w:w="1417"/>
        <w:gridCol w:w="1275"/>
        <w:gridCol w:w="710"/>
        <w:gridCol w:w="2136"/>
        <w:gridCol w:w="1400"/>
      </w:tblGrid>
      <w:tr>
        <w:trPr>
          <w:trHeight w:val="1099" w:hRule="atLeast"/>
        </w:trPr>
        <w:tc>
          <w:tcPr>
            <w:tcW w:w="1049" w:type="pct"/>
            <w:vAlign w:val="center"/>
          </w:tcPr>
          <w:p>
            <w:pPr>
              <w:pStyle w:val="0"/>
              <w:jc w:val="center"/>
              <w:rPr>
                <w:rFonts w:hint="default"/>
              </w:rPr>
            </w:pPr>
            <w:r>
              <w:rPr>
                <w:rFonts w:hint="eastAsia"/>
              </w:rPr>
              <w:t>許可申請者及び</w:t>
            </w:r>
          </w:p>
          <w:p>
            <w:pPr>
              <w:pStyle w:val="0"/>
              <w:jc w:val="center"/>
              <w:rPr>
                <w:rFonts w:hint="default"/>
              </w:rPr>
            </w:pPr>
            <w:r>
              <w:rPr>
                <w:rFonts w:hint="eastAsia"/>
              </w:rPr>
              <w:t>役員の氏名</w:t>
            </w:r>
          </w:p>
        </w:tc>
        <w:tc>
          <w:tcPr>
            <w:tcW w:w="807" w:type="pct"/>
            <w:vAlign w:val="center"/>
          </w:tcPr>
          <w:p>
            <w:pPr>
              <w:pStyle w:val="0"/>
              <w:jc w:val="center"/>
              <w:rPr>
                <w:rFonts w:hint="default"/>
              </w:rPr>
            </w:pPr>
            <w:r>
              <w:rPr>
                <w:rFonts w:hint="eastAsia"/>
              </w:rPr>
              <w:t>氏名のカナ</w:t>
            </w:r>
          </w:p>
        </w:tc>
        <w:tc>
          <w:tcPr>
            <w:tcW w:w="726" w:type="pct"/>
            <w:vAlign w:val="center"/>
          </w:tcPr>
          <w:p>
            <w:pPr>
              <w:pStyle w:val="0"/>
              <w:jc w:val="center"/>
              <w:rPr>
                <w:rFonts w:hint="default"/>
              </w:rPr>
            </w:pPr>
            <w:r>
              <w:rPr>
                <w:rFonts w:hint="eastAsia"/>
              </w:rPr>
              <w:t>生年月日</w:t>
            </w:r>
          </w:p>
          <w:p>
            <w:pPr>
              <w:pStyle w:val="0"/>
              <w:jc w:val="center"/>
              <w:rPr>
                <w:rFonts w:hint="default"/>
              </w:rPr>
            </w:pPr>
            <w:r>
              <w:rPr>
                <w:rFonts w:hint="eastAsia"/>
              </w:rPr>
              <w:t>（和暦）</w:t>
            </w:r>
          </w:p>
        </w:tc>
        <w:tc>
          <w:tcPr>
            <w:tcW w:w="404" w:type="pct"/>
            <w:vAlign w:val="center"/>
          </w:tcPr>
          <w:p>
            <w:pPr>
              <w:pStyle w:val="0"/>
              <w:jc w:val="center"/>
              <w:rPr>
                <w:rFonts w:hint="default"/>
              </w:rPr>
            </w:pPr>
            <w:r>
              <w:rPr>
                <w:rFonts w:hint="eastAsia"/>
              </w:rPr>
              <w:t>性別</w:t>
            </w:r>
          </w:p>
        </w:tc>
        <w:tc>
          <w:tcPr>
            <w:tcW w:w="1216" w:type="pct"/>
            <w:vAlign w:val="center"/>
          </w:tcPr>
          <w:p>
            <w:pPr>
              <w:pStyle w:val="0"/>
              <w:jc w:val="center"/>
              <w:rPr>
                <w:rFonts w:hint="default"/>
              </w:rPr>
            </w:pPr>
            <w:r>
              <w:rPr>
                <w:rFonts w:hint="eastAsia"/>
              </w:rPr>
              <w:t>住　所</w:t>
            </w:r>
          </w:p>
          <w:p>
            <w:pPr>
              <w:pStyle w:val="0"/>
              <w:jc w:val="center"/>
              <w:rPr>
                <w:rFonts w:hint="default"/>
              </w:rPr>
            </w:pPr>
            <w:r>
              <w:rPr>
                <w:rFonts w:hint="eastAsia"/>
              </w:rPr>
              <w:t>（市区町村まで）</w:t>
            </w:r>
          </w:p>
        </w:tc>
        <w:tc>
          <w:tcPr>
            <w:tcW w:w="797" w:type="pct"/>
            <w:vAlign w:val="center"/>
          </w:tcPr>
          <w:p>
            <w:pPr>
              <w:pStyle w:val="0"/>
              <w:jc w:val="center"/>
              <w:rPr>
                <w:rFonts w:hint="default"/>
              </w:rPr>
            </w:pPr>
            <w:r>
              <w:rPr>
                <w:rFonts w:hint="eastAsia"/>
              </w:rPr>
              <w:t>役職名</w:t>
            </w:r>
          </w:p>
          <w:p>
            <w:pPr>
              <w:pStyle w:val="0"/>
              <w:jc w:val="center"/>
              <w:rPr>
                <w:rFonts w:hint="default"/>
              </w:rPr>
            </w:pPr>
            <w:r>
              <w:rPr>
                <w:rFonts w:hint="eastAsia"/>
                <w:sz w:val="16"/>
              </w:rPr>
              <w:t>（法人のみ）</w:t>
            </w:r>
          </w:p>
        </w:tc>
      </w:tr>
      <w:tr>
        <w:trPr>
          <w:trHeight w:val="851" w:hRule="atLeast"/>
        </w:trPr>
        <w:tc>
          <w:tcPr>
            <w:tcW w:w="1049" w:type="pct"/>
            <w:vAlign w:val="center"/>
          </w:tcPr>
          <w:p>
            <w:pPr>
              <w:pStyle w:val="0"/>
              <w:jc w:val="center"/>
              <w:rPr>
                <w:rFonts w:hint="default"/>
              </w:rPr>
            </w:pPr>
          </w:p>
        </w:tc>
        <w:tc>
          <w:tcPr>
            <w:tcW w:w="807" w:type="pct"/>
            <w:vAlign w:val="center"/>
          </w:tcPr>
          <w:p>
            <w:pPr>
              <w:pStyle w:val="0"/>
              <w:jc w:val="center"/>
              <w:rPr>
                <w:rFonts w:hint="default"/>
              </w:rPr>
            </w:pPr>
          </w:p>
        </w:tc>
        <w:tc>
          <w:tcPr>
            <w:tcW w:w="726" w:type="pct"/>
            <w:vAlign w:val="center"/>
          </w:tcPr>
          <w:p>
            <w:pPr>
              <w:pStyle w:val="0"/>
              <w:jc w:val="center"/>
              <w:rPr>
                <w:rFonts w:hint="default"/>
              </w:rPr>
            </w:pPr>
          </w:p>
        </w:tc>
        <w:tc>
          <w:tcPr>
            <w:tcW w:w="404" w:type="pct"/>
            <w:vAlign w:val="center"/>
          </w:tcPr>
          <w:p>
            <w:pPr>
              <w:pStyle w:val="0"/>
              <w:jc w:val="center"/>
              <w:rPr>
                <w:rFonts w:hint="default"/>
              </w:rPr>
            </w:pPr>
          </w:p>
        </w:tc>
        <w:tc>
          <w:tcPr>
            <w:tcW w:w="1216" w:type="pct"/>
            <w:vAlign w:val="center"/>
          </w:tcPr>
          <w:p>
            <w:pPr>
              <w:pStyle w:val="0"/>
              <w:jc w:val="center"/>
              <w:rPr>
                <w:rFonts w:hint="default"/>
              </w:rPr>
            </w:pPr>
          </w:p>
        </w:tc>
        <w:tc>
          <w:tcPr>
            <w:tcW w:w="797" w:type="pct"/>
            <w:vAlign w:val="center"/>
          </w:tcPr>
          <w:p>
            <w:pPr>
              <w:pStyle w:val="0"/>
              <w:jc w:val="center"/>
              <w:rPr>
                <w:rFonts w:hint="default"/>
              </w:rPr>
            </w:pPr>
          </w:p>
        </w:tc>
      </w:tr>
      <w:tr>
        <w:trPr>
          <w:trHeight w:val="851" w:hRule="atLeast"/>
        </w:trPr>
        <w:tc>
          <w:tcPr>
            <w:tcW w:w="1049" w:type="pct"/>
            <w:vAlign w:val="center"/>
          </w:tcPr>
          <w:p>
            <w:pPr>
              <w:pStyle w:val="0"/>
              <w:jc w:val="center"/>
              <w:rPr>
                <w:rFonts w:hint="default"/>
              </w:rPr>
            </w:pPr>
          </w:p>
        </w:tc>
        <w:tc>
          <w:tcPr>
            <w:tcW w:w="807" w:type="pct"/>
            <w:vAlign w:val="center"/>
          </w:tcPr>
          <w:p>
            <w:pPr>
              <w:pStyle w:val="0"/>
              <w:jc w:val="center"/>
              <w:rPr>
                <w:rFonts w:hint="default"/>
              </w:rPr>
            </w:pPr>
          </w:p>
        </w:tc>
        <w:tc>
          <w:tcPr>
            <w:tcW w:w="726" w:type="pct"/>
            <w:vAlign w:val="center"/>
          </w:tcPr>
          <w:p>
            <w:pPr>
              <w:pStyle w:val="0"/>
              <w:jc w:val="center"/>
              <w:rPr>
                <w:rFonts w:hint="default"/>
              </w:rPr>
            </w:pPr>
          </w:p>
        </w:tc>
        <w:tc>
          <w:tcPr>
            <w:tcW w:w="404" w:type="pct"/>
            <w:vAlign w:val="center"/>
          </w:tcPr>
          <w:p>
            <w:pPr>
              <w:pStyle w:val="0"/>
              <w:jc w:val="center"/>
              <w:rPr>
                <w:rFonts w:hint="default"/>
              </w:rPr>
            </w:pPr>
          </w:p>
        </w:tc>
        <w:tc>
          <w:tcPr>
            <w:tcW w:w="1216" w:type="pct"/>
            <w:vAlign w:val="center"/>
          </w:tcPr>
          <w:p>
            <w:pPr>
              <w:pStyle w:val="0"/>
              <w:jc w:val="center"/>
              <w:rPr>
                <w:rFonts w:hint="default"/>
              </w:rPr>
            </w:pPr>
          </w:p>
        </w:tc>
        <w:tc>
          <w:tcPr>
            <w:tcW w:w="797" w:type="pct"/>
            <w:vAlign w:val="center"/>
          </w:tcPr>
          <w:p>
            <w:pPr>
              <w:pStyle w:val="0"/>
              <w:jc w:val="center"/>
              <w:rPr>
                <w:rFonts w:hint="default"/>
              </w:rPr>
            </w:pPr>
          </w:p>
        </w:tc>
      </w:tr>
      <w:tr>
        <w:trPr>
          <w:trHeight w:val="851" w:hRule="atLeast"/>
        </w:trPr>
        <w:tc>
          <w:tcPr>
            <w:tcW w:w="1049" w:type="pct"/>
            <w:vAlign w:val="center"/>
          </w:tcPr>
          <w:p>
            <w:pPr>
              <w:pStyle w:val="0"/>
              <w:jc w:val="center"/>
              <w:rPr>
                <w:rFonts w:hint="default"/>
              </w:rPr>
            </w:pPr>
          </w:p>
        </w:tc>
        <w:tc>
          <w:tcPr>
            <w:tcW w:w="807" w:type="pct"/>
            <w:vAlign w:val="center"/>
          </w:tcPr>
          <w:p>
            <w:pPr>
              <w:pStyle w:val="0"/>
              <w:jc w:val="center"/>
              <w:rPr>
                <w:rFonts w:hint="default"/>
              </w:rPr>
            </w:pPr>
          </w:p>
        </w:tc>
        <w:tc>
          <w:tcPr>
            <w:tcW w:w="726" w:type="pct"/>
            <w:vAlign w:val="center"/>
          </w:tcPr>
          <w:p>
            <w:pPr>
              <w:pStyle w:val="0"/>
              <w:jc w:val="center"/>
              <w:rPr>
                <w:rFonts w:hint="default"/>
              </w:rPr>
            </w:pPr>
          </w:p>
        </w:tc>
        <w:tc>
          <w:tcPr>
            <w:tcW w:w="404" w:type="pct"/>
            <w:vAlign w:val="center"/>
          </w:tcPr>
          <w:p>
            <w:pPr>
              <w:pStyle w:val="0"/>
              <w:jc w:val="center"/>
              <w:rPr>
                <w:rFonts w:hint="default"/>
              </w:rPr>
            </w:pPr>
          </w:p>
        </w:tc>
        <w:tc>
          <w:tcPr>
            <w:tcW w:w="1216" w:type="pct"/>
            <w:vAlign w:val="center"/>
          </w:tcPr>
          <w:p>
            <w:pPr>
              <w:pStyle w:val="0"/>
              <w:jc w:val="center"/>
              <w:rPr>
                <w:rFonts w:hint="default"/>
              </w:rPr>
            </w:pPr>
          </w:p>
        </w:tc>
        <w:tc>
          <w:tcPr>
            <w:tcW w:w="797" w:type="pct"/>
            <w:vAlign w:val="center"/>
          </w:tcPr>
          <w:p>
            <w:pPr>
              <w:pStyle w:val="0"/>
              <w:jc w:val="center"/>
              <w:rPr>
                <w:rFonts w:hint="default"/>
              </w:rPr>
            </w:pPr>
          </w:p>
        </w:tc>
      </w:tr>
      <w:tr>
        <w:trPr>
          <w:trHeight w:val="851" w:hRule="atLeast"/>
        </w:trPr>
        <w:tc>
          <w:tcPr>
            <w:tcW w:w="1049" w:type="pct"/>
            <w:vAlign w:val="center"/>
          </w:tcPr>
          <w:p>
            <w:pPr>
              <w:pStyle w:val="0"/>
              <w:jc w:val="center"/>
              <w:rPr>
                <w:rFonts w:hint="default"/>
              </w:rPr>
            </w:pPr>
          </w:p>
        </w:tc>
        <w:tc>
          <w:tcPr>
            <w:tcW w:w="807" w:type="pct"/>
            <w:vAlign w:val="center"/>
          </w:tcPr>
          <w:p>
            <w:pPr>
              <w:pStyle w:val="0"/>
              <w:jc w:val="center"/>
              <w:rPr>
                <w:rFonts w:hint="default"/>
              </w:rPr>
            </w:pPr>
          </w:p>
        </w:tc>
        <w:tc>
          <w:tcPr>
            <w:tcW w:w="726" w:type="pct"/>
            <w:vAlign w:val="center"/>
          </w:tcPr>
          <w:p>
            <w:pPr>
              <w:pStyle w:val="0"/>
              <w:jc w:val="center"/>
              <w:rPr>
                <w:rFonts w:hint="default"/>
              </w:rPr>
            </w:pPr>
          </w:p>
        </w:tc>
        <w:tc>
          <w:tcPr>
            <w:tcW w:w="404" w:type="pct"/>
            <w:vAlign w:val="center"/>
          </w:tcPr>
          <w:p>
            <w:pPr>
              <w:pStyle w:val="0"/>
              <w:jc w:val="center"/>
              <w:rPr>
                <w:rFonts w:hint="default"/>
              </w:rPr>
            </w:pPr>
          </w:p>
        </w:tc>
        <w:tc>
          <w:tcPr>
            <w:tcW w:w="1216" w:type="pct"/>
            <w:vAlign w:val="center"/>
          </w:tcPr>
          <w:p>
            <w:pPr>
              <w:pStyle w:val="0"/>
              <w:jc w:val="center"/>
              <w:rPr>
                <w:rFonts w:hint="default"/>
              </w:rPr>
            </w:pPr>
          </w:p>
        </w:tc>
        <w:tc>
          <w:tcPr>
            <w:tcW w:w="797" w:type="pct"/>
            <w:vAlign w:val="center"/>
          </w:tcPr>
          <w:p>
            <w:pPr>
              <w:pStyle w:val="0"/>
              <w:jc w:val="center"/>
              <w:rPr>
                <w:rFonts w:hint="default"/>
              </w:rPr>
            </w:pPr>
          </w:p>
        </w:tc>
      </w:tr>
    </w:tbl>
    <w:p>
      <w:pPr>
        <w:pStyle w:val="0"/>
        <w:ind w:firstLine="227" w:firstLineChars="100"/>
        <w:rPr>
          <w:rFonts w:hint="default"/>
        </w:rPr>
      </w:pPr>
      <w:r>
        <w:rPr>
          <w:rFonts w:hint="eastAsia"/>
        </w:rPr>
        <w:t>※１　不足する場合は、コピーして記載願います。</w:t>
      </w:r>
    </w:p>
    <w:p>
      <w:pPr>
        <w:pStyle w:val="0"/>
        <w:ind w:firstLine="453" w:firstLineChars="200"/>
        <w:rPr>
          <w:rFonts w:hint="default"/>
        </w:rPr>
      </w:pPr>
      <w:r>
        <w:rPr>
          <w:rFonts w:hint="eastAsia"/>
        </w:rPr>
        <w:t>２　任意の様式も可とします。</w:t>
      </w:r>
    </w:p>
    <w:p>
      <w:pPr>
        <w:pStyle w:val="0"/>
        <w:ind w:firstLine="453" w:firstLineChars="200"/>
        <w:rPr>
          <w:rFonts w:hint="default" w:asciiTheme="minorEastAsia" w:hAnsiTheme="minorEastAsia"/>
        </w:rPr>
      </w:pPr>
      <w:r>
        <w:rPr>
          <w:rFonts w:hint="eastAsia" w:asciiTheme="minorEastAsia" w:hAnsiTheme="minorEastAsia"/>
        </w:rPr>
        <w:t>３　法人の役員とは</w:t>
      </w:r>
      <w:r>
        <w:rPr>
          <w:rFonts w:hint="eastAsia" w:asciiTheme="minorEastAsia" w:hAnsiTheme="minorEastAsia" w:eastAsiaTheme="minorEastAsia"/>
        </w:rPr>
        <w:t>、</w:t>
      </w:r>
      <w:r>
        <w:rPr>
          <w:rFonts w:hint="eastAsia" w:asciiTheme="minorEastAsia" w:hAnsiTheme="minorEastAsia"/>
        </w:rPr>
        <w:t>次に掲げる者をいいます。</w:t>
      </w:r>
    </w:p>
    <w:p>
      <w:pPr>
        <w:pStyle w:val="0"/>
        <w:ind w:left="907" w:hanging="907" w:hangingChars="40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株式会社においては</w:t>
      </w:r>
      <w:r>
        <w:rPr>
          <w:rFonts w:hint="eastAsia" w:asciiTheme="minorEastAsia" w:hAnsiTheme="minorEastAsia" w:eastAsiaTheme="minorEastAsia"/>
        </w:rPr>
        <w:t>、</w:t>
      </w:r>
      <w:r>
        <w:rPr>
          <w:rFonts w:hint="eastAsia" w:asciiTheme="minorEastAsia" w:hAnsiTheme="minorEastAsia"/>
        </w:rPr>
        <w:t>取締役</w:t>
      </w:r>
      <w:r>
        <w:rPr>
          <w:rFonts w:hint="eastAsia" w:asciiTheme="minorEastAsia" w:hAnsiTheme="minorEastAsia" w:eastAsiaTheme="minorEastAsia"/>
        </w:rPr>
        <w:t>、</w:t>
      </w:r>
      <w:r>
        <w:rPr>
          <w:rFonts w:hint="eastAsia" w:asciiTheme="minorEastAsia" w:hAnsiTheme="minorEastAsia"/>
        </w:rPr>
        <w:t>執行役</w:t>
      </w:r>
      <w:r>
        <w:rPr>
          <w:rFonts w:hint="eastAsia" w:asciiTheme="minorEastAsia" w:hAnsiTheme="minorEastAsia" w:eastAsiaTheme="minorEastAsia"/>
        </w:rPr>
        <w:t>、</w:t>
      </w:r>
      <w:r>
        <w:rPr>
          <w:rFonts w:hint="eastAsia" w:asciiTheme="minorEastAsia" w:hAnsiTheme="minorEastAsia"/>
        </w:rPr>
        <w:t>会計参与（会計参与が法人であるときは</w:t>
      </w:r>
      <w:r>
        <w:rPr>
          <w:rFonts w:hint="eastAsia" w:asciiTheme="minorEastAsia" w:hAnsiTheme="minorEastAsia" w:eastAsiaTheme="minorEastAsia"/>
        </w:rPr>
        <w:t>、</w:t>
      </w:r>
      <w:r>
        <w:rPr>
          <w:rFonts w:hint="eastAsia" w:asciiTheme="minorEastAsia" w:hAnsiTheme="minorEastAsia"/>
        </w:rPr>
        <w:t>その職務を行うべき社員）及び監査役</w:t>
      </w:r>
    </w:p>
    <w:p>
      <w:pPr>
        <w:pStyle w:val="0"/>
        <w:ind w:left="907" w:hanging="907" w:hangingChars="40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合名会社</w:t>
      </w:r>
      <w:r>
        <w:rPr>
          <w:rFonts w:hint="eastAsia" w:asciiTheme="minorEastAsia" w:hAnsiTheme="minorEastAsia" w:eastAsiaTheme="minorEastAsia"/>
        </w:rPr>
        <w:t>、</w:t>
      </w:r>
      <w:r>
        <w:rPr>
          <w:rFonts w:hint="eastAsia" w:asciiTheme="minorEastAsia" w:hAnsiTheme="minorEastAsia"/>
        </w:rPr>
        <w:t>合資会社及び合同会社においては</w:t>
      </w:r>
      <w:r>
        <w:rPr>
          <w:rFonts w:hint="eastAsia" w:asciiTheme="minorEastAsia" w:hAnsiTheme="minorEastAsia" w:eastAsiaTheme="minorEastAsia"/>
        </w:rPr>
        <w:t>、</w:t>
      </w:r>
      <w:r>
        <w:rPr>
          <w:rFonts w:hint="eastAsia" w:asciiTheme="minorEastAsia" w:hAnsiTheme="minorEastAsia"/>
        </w:rPr>
        <w:t>定款をもって業務を執行する社員を定めた場合は</w:t>
      </w:r>
      <w:r>
        <w:rPr>
          <w:rFonts w:hint="eastAsia" w:asciiTheme="minorEastAsia" w:hAnsiTheme="minorEastAsia" w:eastAsiaTheme="minorEastAsia"/>
        </w:rPr>
        <w:t>、</w:t>
      </w:r>
      <w:r>
        <w:rPr>
          <w:rFonts w:hint="eastAsia" w:asciiTheme="minorEastAsia" w:hAnsiTheme="minorEastAsia"/>
        </w:rPr>
        <w:t>当該社員。その</w:t>
      </w:r>
      <w:bookmarkStart w:id="0" w:name="_GoBack"/>
      <w:bookmarkEnd w:id="0"/>
      <w:r>
        <w:rPr>
          <w:rFonts w:hint="eastAsia" w:asciiTheme="minorEastAsia" w:hAnsiTheme="minorEastAsia"/>
        </w:rPr>
        <w:t>他の場合は</w:t>
      </w:r>
      <w:r>
        <w:rPr>
          <w:rFonts w:hint="eastAsia" w:asciiTheme="minorEastAsia" w:hAnsiTheme="minorEastAsia" w:eastAsiaTheme="minorEastAsia"/>
        </w:rPr>
        <w:t>、</w:t>
      </w:r>
      <w:r>
        <w:rPr>
          <w:rFonts w:hint="eastAsia" w:asciiTheme="minorEastAsia" w:hAnsiTheme="minorEastAsia"/>
        </w:rPr>
        <w:t>総社員</w:t>
      </w:r>
    </w:p>
    <w:p>
      <w:pPr>
        <w:pStyle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(3)</w:t>
      </w:r>
      <w:r>
        <w:rPr>
          <w:rFonts w:hint="default" w:asciiTheme="minorEastAsia" w:hAnsiTheme="minorEastAsia"/>
        </w:rPr>
        <w:t xml:space="preserve"> </w:t>
      </w:r>
      <w:r>
        <w:rPr>
          <w:rFonts w:hint="eastAsia" w:asciiTheme="minorEastAsia" w:hAnsiTheme="minorEastAsia"/>
        </w:rPr>
        <w:t>財団法人及び社団法人においては</w:t>
      </w:r>
      <w:r>
        <w:rPr>
          <w:rFonts w:hint="eastAsia" w:asciiTheme="minorEastAsia" w:hAnsiTheme="minorEastAsia" w:eastAsiaTheme="minorEastAsia"/>
        </w:rPr>
        <w:t>、</w:t>
      </w:r>
      <w:r>
        <w:rPr>
          <w:rFonts w:hint="eastAsia" w:asciiTheme="minorEastAsia" w:hAnsiTheme="minorEastAsia"/>
        </w:rPr>
        <w:t>理事及び監事</w:t>
      </w:r>
    </w:p>
    <w:p>
      <w:pPr>
        <w:pStyle w:val="0"/>
        <w:ind w:left="907" w:hanging="907" w:hangingChars="400"/>
        <w:rPr>
          <w:rFonts w:hint="default"/>
        </w:rPr>
      </w:pPr>
      <w:r>
        <w:rPr>
          <w:rFonts w:hint="eastAsia" w:asciiTheme="minorEastAsia" w:hAnsiTheme="minorEastAsia"/>
        </w:rPr>
        <w:t>　　　</w:t>
      </w:r>
      <w:r>
        <w:rPr>
          <w:rFonts w:hint="eastAsia" w:asciiTheme="minorEastAsia" w:hAnsiTheme="minorEastAsia"/>
        </w:rPr>
        <w:t>(4)</w:t>
      </w:r>
      <w:r>
        <w:rPr>
          <w:rFonts w:hint="default" w:asciiTheme="minorEastAsia" w:hAnsiTheme="minorEastAsia"/>
        </w:rPr>
        <w:t xml:space="preserve"> </w:t>
      </w:r>
      <w:r>
        <w:rPr>
          <w:rFonts w:hint="eastAsia" w:asciiTheme="minorEastAsia" w:hAnsiTheme="minorEastAsia"/>
        </w:rPr>
        <w:t>特殊法人等においては</w:t>
      </w:r>
      <w:r>
        <w:rPr>
          <w:rFonts w:hint="eastAsia" w:asciiTheme="minorEastAsia" w:hAnsiTheme="minorEastAsia" w:eastAsiaTheme="minorEastAsia"/>
        </w:rPr>
        <w:t>、</w:t>
      </w:r>
      <w:r>
        <w:rPr>
          <w:rFonts w:hint="eastAsia" w:asciiTheme="minorEastAsia" w:hAnsiTheme="minorEastAsia"/>
        </w:rPr>
        <w:t>総裁</w:t>
      </w:r>
      <w:r>
        <w:rPr>
          <w:rFonts w:hint="eastAsia" w:asciiTheme="minorEastAsia" w:hAnsiTheme="minorEastAsia" w:eastAsiaTheme="minorEastAsia"/>
        </w:rPr>
        <w:t>、</w:t>
      </w:r>
      <w:r>
        <w:rPr>
          <w:rFonts w:hint="eastAsia" w:asciiTheme="minorEastAsia" w:hAnsiTheme="minorEastAsia"/>
        </w:rPr>
        <w:t>理事長</w:t>
      </w:r>
      <w:r>
        <w:rPr>
          <w:rFonts w:hint="eastAsia"/>
        </w:rPr>
        <w:t>、副総裁、副理事長、専務理事、理事、監事等法令により役員として定められている者</w:t>
      </w:r>
    </w:p>
    <w:p>
      <w:pPr>
        <w:pStyle w:val="0"/>
        <w:widowControl w:val="1"/>
        <w:jc w:val="left"/>
        <w:rPr>
          <w:rFonts w:hint="default"/>
        </w:rPr>
      </w:pPr>
      <w:r>
        <w:rPr>
          <w:rFonts w:hint="default"/>
        </w:rPr>
        <w:br w:type="page"/>
      </w:r>
    </w:p>
    <w:p>
      <w:pPr>
        <w:pStyle w:val="0"/>
        <w:rPr>
          <w:rFonts w:hint="default"/>
        </w:rPr>
      </w:pPr>
      <w:r>
        <w:rPr>
          <w:rFonts w:hint="eastAsia"/>
        </w:rPr>
        <w:t>（参考）</w:t>
      </w:r>
    </w:p>
    <w:p>
      <w:pPr>
        <w:pStyle w:val="0"/>
        <w:ind w:firstLine="227" w:firstLineChars="100"/>
        <w:rPr>
          <w:rFonts w:hint="default"/>
        </w:rPr>
      </w:pPr>
      <w:r>
        <w:rPr>
          <w:rFonts w:hint="eastAsia"/>
        </w:rPr>
        <w:t>〇　旅館業法（昭和</w:t>
      </w:r>
      <w:r>
        <w:rPr>
          <w:rFonts w:hint="eastAsia" w:asciiTheme="minorEastAsia" w:hAnsiTheme="minorEastAsia"/>
        </w:rPr>
        <w:t>23</w:t>
      </w:r>
      <w:r>
        <w:rPr>
          <w:rFonts w:hint="eastAsia" w:asciiTheme="minorEastAsia" w:hAnsiTheme="minorEastAsia"/>
        </w:rPr>
        <w:t>年法律第</w:t>
      </w:r>
      <w:r>
        <w:rPr>
          <w:rFonts w:hint="eastAsia" w:asciiTheme="minorEastAsia" w:hAnsiTheme="minorEastAsia"/>
        </w:rPr>
        <w:t>138</w:t>
      </w:r>
      <w:r>
        <w:rPr>
          <w:rFonts w:hint="eastAsia" w:asciiTheme="minorEastAsia" w:hAnsiTheme="minorEastAsia"/>
        </w:rPr>
        <w:t>号</w:t>
      </w:r>
      <w:r>
        <w:rPr>
          <w:rFonts w:hint="eastAsia"/>
        </w:rPr>
        <w:t>）（抄）</w:t>
      </w:r>
    </w:p>
    <w:p>
      <w:pPr>
        <w:pStyle w:val="0"/>
        <w:ind w:left="680" w:leftChars="200" w:hanging="227" w:hangingChars="100"/>
        <w:rPr>
          <w:rFonts w:hint="default"/>
        </w:rPr>
      </w:pPr>
      <w:r>
        <w:rPr>
          <w:rFonts w:hint="eastAsia"/>
        </w:rPr>
        <w:t>第３条　旅館業を営もうとする者は、都道府県知事（保健所を設置する市又は特別区にあっては、市長又は区長。第４項を除き、以下同じ。）の許可を受けなければならない。ただし、旅館・ホテル営業又は簡易宿所営業の許可を受けた者が、当該施設において下宿営業を営もうとする場合は、この限りでない。</w:t>
      </w:r>
    </w:p>
    <w:p>
      <w:pPr>
        <w:pStyle w:val="0"/>
        <w:ind w:left="680" w:leftChars="200" w:hanging="227" w:hangingChars="100"/>
        <w:rPr>
          <w:rFonts w:hint="default"/>
        </w:rPr>
      </w:pPr>
      <w:r>
        <w:rPr>
          <w:rFonts w:hint="eastAsia"/>
        </w:rPr>
        <w:t>２　都道府県知事は、前項の許可の申請があっ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pPr>
        <w:pStyle w:val="0"/>
        <w:ind w:left="907" w:leftChars="300" w:hanging="227" w:hangingChars="100"/>
        <w:rPr>
          <w:rFonts w:hint="default" w:asciiTheme="minorEastAsia" w:hAnsiTheme="minorEastAsia"/>
        </w:rPr>
      </w:pP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心身の故障により旅館業を適正に行うことができない者として厚生労働省令で定めるもの</w:t>
      </w:r>
    </w:p>
    <w:p>
      <w:pPr>
        <w:pStyle w:val="0"/>
        <w:ind w:firstLine="680" w:firstLineChars="300"/>
        <w:rPr>
          <w:rFonts w:hint="default" w:asciiTheme="minorEastAsia" w:hAnsiTheme="minorEastAsia"/>
        </w:rPr>
      </w:pPr>
      <w:r>
        <w:rPr>
          <w:rFonts w:hint="default" w:asciiTheme="minorEastAsia" w:hAnsiTheme="minorEastAsia"/>
        </w:rPr>
        <w:t xml:space="preserve">(2) </w:t>
      </w:r>
      <w:r>
        <w:rPr>
          <w:rFonts w:hint="eastAsia" w:asciiTheme="minorEastAsia" w:hAnsiTheme="minorEastAsia"/>
        </w:rPr>
        <w:t>破産手続開始の決定を受けて復権を得ない者</w:t>
      </w:r>
    </w:p>
    <w:p>
      <w:pPr>
        <w:pStyle w:val="0"/>
        <w:ind w:left="907" w:leftChars="300" w:hanging="227" w:hangingChars="100"/>
        <w:rPr>
          <w:rFonts w:hint="default" w:asciiTheme="minorEastAsia" w:hAnsiTheme="minorEastAsia"/>
        </w:rPr>
      </w:pPr>
      <w:r>
        <w:rPr>
          <w:rFonts w:hint="default" w:asciiTheme="minorEastAsia" w:hAnsiTheme="minorEastAsia"/>
        </w:rPr>
        <w:t>(3)</w:t>
      </w:r>
      <w:r>
        <w:rPr>
          <w:rFonts w:hint="eastAsia" w:asciiTheme="minorEastAsia" w:hAnsiTheme="minorEastAsia"/>
        </w:rPr>
        <w:t xml:space="preserve"> </w:t>
      </w:r>
      <w:r>
        <w:rPr>
          <w:rFonts w:hint="eastAsia" w:asciiTheme="minorEastAsia" w:hAnsiTheme="minorEastAsia"/>
        </w:rPr>
        <w:t>禁錮以上の刑に処せられ</w:t>
      </w:r>
      <w:r>
        <w:rPr>
          <w:rFonts w:hint="eastAsia" w:asciiTheme="minorEastAsia" w:hAnsiTheme="minorEastAsia" w:eastAsiaTheme="minorEastAsia"/>
        </w:rPr>
        <w:t>、</w:t>
      </w:r>
      <w:r>
        <w:rPr>
          <w:rFonts w:hint="eastAsia" w:asciiTheme="minorEastAsia" w:hAnsiTheme="minorEastAsia"/>
        </w:rPr>
        <w:t>又はこの法律若しくはこの法律に基づく処分に違反して罰金以下の刑に処せられ</w:t>
      </w:r>
      <w:r>
        <w:rPr>
          <w:rFonts w:hint="eastAsia" w:asciiTheme="minorEastAsia" w:hAnsiTheme="minorEastAsia" w:eastAsiaTheme="minorEastAsia"/>
        </w:rPr>
        <w:t>、</w:t>
      </w:r>
      <w:r>
        <w:rPr>
          <w:rFonts w:hint="eastAsia" w:asciiTheme="minorEastAsia" w:hAnsiTheme="minorEastAsia"/>
        </w:rPr>
        <w:t>その執行を終わり</w:t>
      </w:r>
      <w:r>
        <w:rPr>
          <w:rFonts w:hint="eastAsia" w:asciiTheme="minorEastAsia" w:hAnsiTheme="minorEastAsia" w:eastAsiaTheme="minorEastAsia"/>
        </w:rPr>
        <w:t>、</w:t>
      </w:r>
      <w:r>
        <w:rPr>
          <w:rFonts w:hint="eastAsia" w:asciiTheme="minorEastAsia" w:hAnsiTheme="minorEastAsia"/>
        </w:rPr>
        <w:t>又は執行を受けることがなくなった日から起算して三年を経過していない者</w:t>
      </w:r>
    </w:p>
    <w:p>
      <w:pPr>
        <w:pStyle w:val="0"/>
        <w:ind w:left="907" w:leftChars="300" w:hanging="227" w:hangingChars="100"/>
        <w:rPr>
          <w:rFonts w:hint="default" w:asciiTheme="minorEastAsia" w:hAnsiTheme="minorEastAsia"/>
        </w:rPr>
      </w:pPr>
      <w:r>
        <w:rPr>
          <w:rFonts w:hint="default" w:asciiTheme="minorEastAsia" w:hAnsiTheme="minorEastAsia"/>
        </w:rPr>
        <w:t>(4)</w:t>
      </w:r>
      <w:r>
        <w:rPr>
          <w:rFonts w:hint="eastAsia" w:asciiTheme="minorEastAsia" w:hAnsiTheme="minorEastAsia"/>
        </w:rPr>
        <w:t xml:space="preserve"> </w:t>
      </w:r>
      <w:r>
        <w:rPr>
          <w:rFonts w:hint="eastAsia" w:asciiTheme="minorEastAsia" w:hAnsiTheme="minorEastAsia"/>
        </w:rPr>
        <w:t>第８条の規定により許可を取り消され</w:t>
      </w:r>
      <w:r>
        <w:rPr>
          <w:rFonts w:hint="eastAsia" w:asciiTheme="minorEastAsia" w:hAnsiTheme="minorEastAsia" w:eastAsiaTheme="minorEastAsia"/>
        </w:rPr>
        <w:t>、</w:t>
      </w:r>
      <w:r>
        <w:rPr>
          <w:rFonts w:hint="eastAsia" w:asciiTheme="minorEastAsia" w:hAnsiTheme="minorEastAsia"/>
        </w:rPr>
        <w:t>取消しの日から起算して３年を経過していない者</w:t>
      </w:r>
    </w:p>
    <w:p>
      <w:pPr>
        <w:pStyle w:val="0"/>
        <w:ind w:left="907" w:leftChars="300" w:hanging="227" w:hangingChars="100"/>
        <w:rPr>
          <w:rFonts w:hint="default" w:asciiTheme="minorEastAsia" w:hAnsiTheme="minorEastAsia"/>
        </w:rPr>
      </w:pPr>
      <w:r>
        <w:rPr>
          <w:rFonts w:hint="default" w:asciiTheme="minorEastAsia" w:hAnsiTheme="minorEastAsia"/>
        </w:rPr>
        <w:t>(5)</w:t>
      </w:r>
      <w:r>
        <w:rPr>
          <w:rFonts w:hint="eastAsia" w:asciiTheme="minorEastAsia" w:hAnsiTheme="minorEastAsia"/>
        </w:rPr>
        <w:t xml:space="preserve"> </w:t>
      </w:r>
      <w:r>
        <w:rPr>
          <w:rFonts w:hint="eastAsia" w:asciiTheme="minorEastAsia" w:hAnsiTheme="minorEastAsia"/>
        </w:rPr>
        <w:t>暴力団員による不当な行為の防止等に関する法律（平成３年法律第</w:t>
      </w:r>
      <w:r>
        <w:rPr>
          <w:rFonts w:hint="eastAsia" w:asciiTheme="minorEastAsia" w:hAnsiTheme="minorEastAsia"/>
        </w:rPr>
        <w:t>77</w:t>
      </w:r>
      <w:r>
        <w:rPr>
          <w:rFonts w:hint="eastAsia" w:asciiTheme="minorEastAsia" w:hAnsiTheme="minorEastAsia"/>
        </w:rPr>
        <w:t>号）第２条第６号に規定する暴力団員又は同号に規定する暴力団員でなくなった日から起算して５年を経過しない者（第８号において「暴力団員等」という。）</w:t>
      </w:r>
    </w:p>
    <w:p>
      <w:pPr>
        <w:pStyle w:val="0"/>
        <w:ind w:left="907" w:leftChars="300" w:hanging="227" w:hangingChars="100"/>
        <w:rPr>
          <w:rFonts w:hint="default" w:asciiTheme="minorEastAsia" w:hAnsiTheme="minorEastAsia"/>
        </w:rPr>
      </w:pPr>
      <w:r>
        <w:rPr>
          <w:rFonts w:hint="default" w:asciiTheme="minorEastAsia" w:hAnsiTheme="minorEastAsia"/>
        </w:rPr>
        <w:t xml:space="preserve">(6) </w:t>
      </w:r>
      <w:r>
        <w:rPr>
          <w:rFonts w:hint="eastAsia" w:asciiTheme="minorEastAsia" w:hAnsiTheme="minorEastAsia"/>
        </w:rPr>
        <w:t>営業に関し成年者と同一の行為能力を有しない未成年者でその法定代理人（法定代理人が法人である場合においては</w:t>
      </w:r>
      <w:r>
        <w:rPr>
          <w:rFonts w:hint="eastAsia" w:asciiTheme="minorEastAsia" w:hAnsiTheme="minorEastAsia" w:eastAsiaTheme="minorEastAsia"/>
        </w:rPr>
        <w:t>、</w:t>
      </w:r>
      <w:r>
        <w:rPr>
          <w:rFonts w:hint="eastAsia" w:asciiTheme="minorEastAsia" w:hAnsiTheme="minorEastAsia"/>
        </w:rPr>
        <w:t>その役員を含む。）が前各号のいずれかに該当するもの</w:t>
      </w:r>
    </w:p>
    <w:p>
      <w:pPr>
        <w:pStyle w:val="0"/>
        <w:ind w:left="907" w:leftChars="300" w:hanging="227" w:hangingChars="100"/>
        <w:rPr>
          <w:rFonts w:hint="default" w:asciiTheme="minorEastAsia" w:hAnsiTheme="minorEastAsia"/>
        </w:rPr>
      </w:pPr>
      <w:r>
        <w:rPr>
          <w:rFonts w:hint="default" w:asciiTheme="minorEastAsia" w:hAnsiTheme="minorEastAsia"/>
        </w:rPr>
        <w:t>(7)</w:t>
      </w:r>
      <w:r>
        <w:rPr>
          <w:rFonts w:hint="eastAsia" w:asciiTheme="minorEastAsia" w:hAnsiTheme="minorEastAsia"/>
        </w:rPr>
        <w:t xml:space="preserve"> </w:t>
      </w:r>
      <w:r>
        <w:rPr>
          <w:rFonts w:hint="eastAsia" w:asciiTheme="minorEastAsia" w:hAnsiTheme="minorEastAsia"/>
        </w:rPr>
        <w:t>法人であって</w:t>
      </w:r>
      <w:r>
        <w:rPr>
          <w:rFonts w:hint="eastAsia" w:asciiTheme="minorEastAsia" w:hAnsiTheme="minorEastAsia" w:eastAsiaTheme="minorEastAsia"/>
        </w:rPr>
        <w:t>、</w:t>
      </w:r>
      <w:r>
        <w:rPr>
          <w:rFonts w:hint="eastAsia" w:asciiTheme="minorEastAsia" w:hAnsiTheme="minorEastAsia"/>
        </w:rPr>
        <w:t>その業務を行う役員のうちに第１号から第５号までのいずれかに該当する者があるもの</w:t>
      </w:r>
    </w:p>
    <w:p>
      <w:pPr>
        <w:pStyle w:val="0"/>
        <w:ind w:left="680" w:leftChars="300"/>
        <w:rPr>
          <w:rFonts w:hint="default" w:asciiTheme="minorEastAsia" w:hAnsiTheme="minorEastAsia"/>
        </w:rPr>
      </w:pPr>
      <w:r>
        <w:rPr>
          <w:rFonts w:hint="eastAsia" w:asciiTheme="minorEastAsia" w:hAnsiTheme="minorEastAsia"/>
        </w:rPr>
        <w:t xml:space="preserve">(8) </w:t>
      </w:r>
      <w:r>
        <w:rPr>
          <w:rFonts w:hint="eastAsia" w:asciiTheme="minorEastAsia" w:hAnsiTheme="minorEastAsia"/>
        </w:rPr>
        <w:t>暴力団員等がその事業活動を支配する者</w:t>
      </w:r>
    </w:p>
    <w:p>
      <w:pPr>
        <w:pStyle w:val="0"/>
        <w:rPr>
          <w:rFonts w:hint="default"/>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15</Words>
  <Characters>1242</Characters>
  <Application>JUST Note</Application>
  <Lines>86</Lines>
  <Paragraphs>38</Paragraphs>
  <Company>茨城県</Company>
  <CharactersWithSpaces>1337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企画部情報政策課</dc:creator>
  <cp:lastModifiedBy>m</cp:lastModifiedBy>
  <cp:lastPrinted>2022-01-20T08:53:00Z</cp:lastPrinted>
  <dcterms:created xsi:type="dcterms:W3CDTF">2022-01-20T08:58:00Z</dcterms:created>
  <dcterms:modified xsi:type="dcterms:W3CDTF">2022-01-20T08:58:43Z</dcterms:modified>
  <cp:revision>2</cp:revision>
</cp:coreProperties>
</file>