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b w:val="0"/>
          <w:sz w:val="28"/>
          <w:u w:val="none" w:color="auto"/>
        </w:rPr>
      </w:pPr>
      <w:r>
        <w:rPr>
          <w:rFonts w:hint="eastAsia" w:ascii="BIZ UDゴシック" w:hAnsi="BIZ UDゴシック" w:eastAsia="BIZ UDゴシック"/>
          <w:b w:val="1"/>
          <w:sz w:val="28"/>
          <w:u w:val="none" w:color="auto"/>
        </w:rPr>
        <w:t>従前相当サービス　利用基準確認記録書</w:t>
      </w:r>
    </w:p>
    <w:p>
      <w:pPr>
        <w:pStyle w:val="0"/>
        <w:rPr>
          <w:rFonts w:hint="eastAsia" w:ascii="BIZ UDゴシック" w:hAnsi="BIZ UDゴシック" w:eastAsia="BIZ UDゴシック"/>
          <w:b w:val="0"/>
          <w:u w:val="none" w:color="auto"/>
        </w:rPr>
      </w:pPr>
    </w:p>
    <w:p>
      <w:pPr>
        <w:pStyle w:val="0"/>
        <w:rPr>
          <w:rFonts w:hint="eastAsia" w:ascii="BIZ UDゴシック" w:hAnsi="BIZ UDゴシック" w:eastAsia="BIZ UDゴシック"/>
          <w:b w:val="0"/>
          <w:u w:val="none" w:color="auto"/>
        </w:rPr>
      </w:pPr>
      <w:r>
        <w:rPr>
          <w:rFonts w:hint="eastAsia" w:ascii="BIZ UDゴシック" w:hAnsi="BIZ UDゴシック" w:eastAsia="BIZ UDゴシック"/>
          <w:b w:val="1"/>
          <w:u w:val="none" w:color="auto"/>
        </w:rPr>
        <w:t>１　基本情報</w:t>
      </w:r>
    </w:p>
    <w:tbl>
      <w:tblPr>
        <w:tblStyle w:val="17"/>
        <w:tblW w:w="10461" w:type="dxa"/>
        <w:tblInd w:w="0" w:type="dxa"/>
        <w:tblLayout w:type="fixed"/>
        <w:tblLook w:firstRow="1" w:lastRow="0" w:firstColumn="1" w:lastColumn="0" w:noHBand="0" w:noVBand="1" w:val="04A0"/>
      </w:tblPr>
      <w:tblGrid>
        <w:gridCol w:w="1360"/>
        <w:gridCol w:w="3164"/>
        <w:gridCol w:w="1351"/>
        <w:gridCol w:w="4586"/>
      </w:tblGrid>
      <w:tr>
        <w:trPr>
          <w:trHeight w:val="900" w:hRule="atLeast"/>
        </w:trPr>
        <w:tc>
          <w:tcPr>
            <w:tcW w:w="1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ascii="BIZ UDゴシック" w:hAnsi="BIZ UDゴシック" w:eastAsia="BIZ UDゴシック"/>
                <w:b w:val="0"/>
              </w:rPr>
            </w:pPr>
            <w:r>
              <w:rPr>
                <w:rFonts w:hint="eastAsia" w:ascii="BIZ UDゴシック" w:hAnsi="BIZ UDゴシック" w:eastAsia="BIZ UDゴシック"/>
                <w:b w:val="0"/>
              </w:rPr>
              <w:t>ふりがな</w:t>
            </w:r>
          </w:p>
          <w:p>
            <w:pPr>
              <w:pStyle w:val="0"/>
              <w:jc w:val="center"/>
              <w:rPr>
                <w:rFonts w:hint="eastAsia" w:ascii="BIZ UDゴシック" w:hAnsi="BIZ UDゴシック" w:eastAsia="BIZ UDゴシック"/>
                <w:b w:val="0"/>
              </w:rPr>
            </w:pPr>
            <w:r>
              <w:rPr>
                <w:rFonts w:hint="eastAsia" w:ascii="BIZ UDゴシック" w:hAnsi="BIZ UDゴシック" w:eastAsia="BIZ UDゴシック"/>
                <w:b w:val="0"/>
                <w:highlight w:val="none"/>
              </w:rPr>
              <w:t>利用者</w:t>
            </w:r>
            <w:r>
              <w:rPr>
                <w:rFonts w:hint="eastAsia" w:ascii="BIZ UDゴシック" w:hAnsi="BIZ UDゴシック" w:eastAsia="BIZ UDゴシック"/>
                <w:b w:val="0"/>
              </w:rPr>
              <w:t>氏名</w:t>
            </w:r>
          </w:p>
        </w:tc>
        <w:tc>
          <w:tcPr>
            <w:tcW w:w="316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b w:val="0"/>
              </w:rPr>
            </w:pPr>
          </w:p>
          <w:p>
            <w:pPr>
              <w:pStyle w:val="0"/>
              <w:jc w:val="center"/>
              <w:rPr>
                <w:rFonts w:hint="eastAsia" w:ascii="BIZ UDゴシック" w:hAnsi="BIZ UDゴシック" w:eastAsia="BIZ UDゴシック"/>
                <w:b w:val="0"/>
              </w:rPr>
            </w:pPr>
          </w:p>
        </w:tc>
        <w:tc>
          <w:tcPr>
            <w:tcW w:w="135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ascii="BIZ UDゴシック" w:hAnsi="BIZ UDゴシック" w:eastAsia="BIZ UDゴシック"/>
                <w:b w:val="0"/>
              </w:rPr>
            </w:pPr>
            <w:r>
              <w:rPr>
                <w:rFonts w:hint="eastAsia" w:ascii="BIZ UDゴシック" w:hAnsi="BIZ UDゴシック" w:eastAsia="BIZ UDゴシック"/>
                <w:b w:val="0"/>
                <w:sz w:val="21"/>
              </w:rPr>
              <w:t>認定区分</w:t>
            </w:r>
          </w:p>
        </w:tc>
        <w:tc>
          <w:tcPr>
            <w:tcW w:w="45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ゴシック" w:hAnsi="BIZ UDゴシック" w:eastAsia="BIZ UDゴシック"/>
                <w:b w:val="0"/>
              </w:rPr>
            </w:pPr>
            <w:sdt>
              <w:sdtPr>
                <w:rPr>
                  <w:rFonts w:hint="eastAsia" w:ascii="BIZ UDゴシック" w:hAnsi="BIZ UDゴシック" w:eastAsia="BIZ UDゴシック"/>
                  <w:b w:val="1"/>
                  <w:sz w:val="24"/>
                </w:rPr>
                <w:lock w:val="unlocked"/>
                <w14:checkbox>
                  <w14:checkedState w14:font="Wingdings 2" w14:val="F052"/>
                  <w14:uncheckedState w14:font="ＭＳ ゴシック" w14:val="2610"/>
                </w14:checkbox>
              </w:sdtPr>
              <w:sdtEndPr>
                <w:rPr>
                  <w:rFonts w:hint="eastAsia" w:ascii="BIZ UDゴシック" w:hAnsi="BIZ UDゴシック" w:eastAsia="BIZ UDゴシック"/>
                  <w:b w:val="1"/>
                  <w:sz w:val="24"/>
                </w:rPr>
              </w:sdtEndPr>
              <w:sdtContent>
                <w:r>
                  <w:rPr>
                    <w:rFonts w:hint="eastAsia" w:ascii="ＭＳ ゴシック" w:hAnsi="ＭＳ ゴシック" w:eastAsia="ＭＳ ゴシック"/>
                    <w:b w:val="1"/>
                    <w:sz w:val="24"/>
                  </w:rPr>
                  <w:t>☐</w:t>
                </w:r>
              </w:sdtContent>
            </w:sdt>
            <w:r>
              <w:rPr>
                <w:rFonts w:hint="eastAsia" w:ascii="BIZ UDゴシック" w:hAnsi="BIZ UDゴシック" w:eastAsia="BIZ UDゴシック"/>
                <w:b w:val="0"/>
              </w:rPr>
              <w:t>要支援１　</w:t>
            </w:r>
            <w:sdt>
              <w:sdtPr>
                <w:rPr>
                  <w:rFonts w:hint="eastAsia" w:ascii="BIZ UDゴシック" w:hAnsi="BIZ UDゴシック" w:eastAsia="BIZ UDゴシック"/>
                  <w:b w:val="1"/>
                  <w:sz w:val="24"/>
                </w:rPr>
                <w:lock w:val="unlocked"/>
                <w14:checkbox>
                  <w14:checkedState w14:font="Wingdings 2" w14:val="F052"/>
                  <w14:uncheckedState w14:font="ＭＳ ゴシック" w14:val="2610"/>
                </w14:checkbox>
              </w:sdtPr>
              <w:sdtEndPr>
                <w:rPr>
                  <w:rFonts w:hint="eastAsia" w:ascii="BIZ UDゴシック" w:hAnsi="BIZ UDゴシック" w:eastAsia="BIZ UDゴシック"/>
                  <w:b w:val="1"/>
                  <w:sz w:val="24"/>
                </w:rPr>
              </w:sdtEndPr>
              <w:sdtContent>
                <w:r>
                  <w:rPr>
                    <w:rFonts w:hint="eastAsia" w:ascii="ＭＳ ゴシック" w:hAnsi="ＭＳ ゴシック" w:eastAsia="ＭＳ ゴシック"/>
                    <w:b w:val="1"/>
                    <w:sz w:val="24"/>
                  </w:rPr>
                  <w:t>☐</w:t>
                </w:r>
              </w:sdtContent>
            </w:sdt>
            <w:r>
              <w:rPr>
                <w:rFonts w:hint="eastAsia" w:ascii="BIZ UDゴシック" w:hAnsi="BIZ UDゴシック" w:eastAsia="BIZ UDゴシック"/>
                <w:b w:val="0"/>
              </w:rPr>
              <w:t>要支援２　</w:t>
            </w:r>
            <w:sdt>
              <w:sdtPr>
                <w:rPr>
                  <w:rFonts w:hint="eastAsia" w:ascii="BIZ UDゴシック" w:hAnsi="BIZ UDゴシック" w:eastAsia="BIZ UDゴシック"/>
                  <w:b w:val="1"/>
                  <w:sz w:val="24"/>
                </w:rPr>
                <w:lock w:val="unlocked"/>
                <w14:checkbox>
                  <w14:checkedState w14:font="Wingdings 2" w14:val="F052"/>
                  <w14:uncheckedState w14:font="ＭＳ ゴシック" w14:val="2610"/>
                </w14:checkbox>
              </w:sdtPr>
              <w:sdtEndPr>
                <w:rPr>
                  <w:rFonts w:hint="eastAsia" w:ascii="BIZ UDゴシック" w:hAnsi="BIZ UDゴシック" w:eastAsia="BIZ UDゴシック"/>
                  <w:b w:val="1"/>
                  <w:sz w:val="24"/>
                </w:rPr>
              </w:sdtEndPr>
              <w:sdtContent>
                <w:r>
                  <w:rPr>
                    <w:rFonts w:hint="eastAsia" w:ascii="ＭＳ ゴシック" w:hAnsi="ＭＳ ゴシック" w:eastAsia="ＭＳ ゴシック"/>
                    <w:b w:val="1"/>
                    <w:sz w:val="24"/>
                  </w:rPr>
                  <w:t>☐</w:t>
                </w:r>
              </w:sdtContent>
            </w:sdt>
            <w:r>
              <w:rPr>
                <w:rFonts w:hint="eastAsia" w:ascii="BIZ UDゴシック" w:hAnsi="BIZ UDゴシック" w:eastAsia="BIZ UDゴシック"/>
                <w:b w:val="0"/>
              </w:rPr>
              <w:t>事業対象者</w:t>
            </w:r>
          </w:p>
        </w:tc>
      </w:tr>
      <w:tr>
        <w:trPr>
          <w:trHeight w:val="900" w:hRule="atLeast"/>
        </w:trPr>
        <w:tc>
          <w:tcPr>
            <w:tcW w:w="1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eastAsia" w:ascii="BIZ UDゴシック" w:hAnsi="BIZ UDゴシック" w:eastAsia="BIZ UDゴシック"/>
                <w:b w:val="0"/>
              </w:rPr>
            </w:pPr>
            <w:r>
              <w:rPr>
                <w:rFonts w:hint="eastAsia" w:ascii="BIZ UDゴシック" w:hAnsi="BIZ UDゴシック" w:eastAsia="BIZ UDゴシック"/>
                <w:b w:val="0"/>
              </w:rPr>
              <w:t>被保険者</w:t>
            </w:r>
          </w:p>
          <w:p>
            <w:pPr>
              <w:pStyle w:val="0"/>
              <w:jc w:val="center"/>
              <w:rPr>
                <w:rFonts w:hint="eastAsia" w:ascii="BIZ UDゴシック" w:hAnsi="BIZ UDゴシック" w:eastAsia="BIZ UDゴシック"/>
                <w:b w:val="0"/>
              </w:rPr>
            </w:pPr>
            <w:r>
              <w:rPr>
                <w:rFonts w:hint="eastAsia" w:ascii="BIZ UDゴシック" w:hAnsi="BIZ UDゴシック" w:eastAsia="BIZ UDゴシック"/>
                <w:b w:val="0"/>
              </w:rPr>
              <w:t>番号</w:t>
            </w:r>
          </w:p>
        </w:tc>
        <w:tc>
          <w:tcPr>
            <w:tcW w:w="91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ゴシック" w:hAnsi="BIZ UDゴシック" w:eastAsia="BIZ UDゴシック"/>
                <w:b w:val="0"/>
              </w:rPr>
            </w:pPr>
          </w:p>
        </w:tc>
      </w:tr>
      <w:tr>
        <w:trPr>
          <w:trHeight w:val="1030" w:hRule="atLeast"/>
        </w:trPr>
        <w:tc>
          <w:tcPr>
            <w:tcW w:w="136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rPr>
                <w:rFonts w:hint="eastAsia" w:ascii="BIZ UDゴシック" w:hAnsi="BIZ UDゴシック" w:eastAsia="BIZ UDゴシック"/>
                <w:b w:val="0"/>
              </w:rPr>
            </w:pPr>
            <w:r>
              <w:rPr>
                <w:rFonts w:hint="eastAsia" w:ascii="BIZ UDゴシック" w:hAnsi="BIZ UDゴシック" w:eastAsia="BIZ UDゴシック"/>
                <w:b w:val="0"/>
                <w:sz w:val="18"/>
              </w:rPr>
              <w:t>利用を必要とするサービス</w:t>
            </w:r>
          </w:p>
        </w:tc>
        <w:tc>
          <w:tcPr>
            <w:tcW w:w="9101"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BIZ UDゴシック" w:hAnsi="BIZ UDゴシック" w:eastAsia="BIZ UDゴシック"/>
                <w:b w:val="0"/>
              </w:rPr>
            </w:pPr>
            <w:sdt>
              <w:sdtPr>
                <w:rPr>
                  <w:rFonts w:hint="eastAsia" w:ascii="BIZ UDゴシック" w:hAnsi="BIZ UDゴシック" w:eastAsia="BIZ UDゴシック"/>
                  <w:b w:val="1"/>
                  <w:sz w:val="24"/>
                </w:rPr>
                <w:lock w:val="unlocked"/>
                <w14:checkbox>
                  <w14:checkedState w14:font="Wingdings 2" w14:val="F052"/>
                  <w14:uncheckedState w14:font="ＭＳ ゴシック" w14:val="2610"/>
                </w14:checkbox>
              </w:sdtPr>
              <w:sdtEndPr>
                <w:rPr>
                  <w:rFonts w:hint="eastAsia" w:ascii="BIZ UDゴシック" w:hAnsi="BIZ UDゴシック" w:eastAsia="BIZ UDゴシック"/>
                  <w:b w:val="1"/>
                  <w:sz w:val="24"/>
                </w:rPr>
              </w:sdtEndPr>
              <w:sdtContent>
                <w:r>
                  <w:rPr>
                    <w:rFonts w:hint="eastAsia" w:ascii="ＭＳ ゴシック" w:hAnsi="ＭＳ ゴシック" w:eastAsia="ＭＳ ゴシック"/>
                    <w:b w:val="1"/>
                    <w:sz w:val="24"/>
                  </w:rPr>
                  <w:t>☐</w:t>
                </w:r>
              </w:sdtContent>
            </w:sdt>
            <w:r>
              <w:rPr>
                <w:rFonts w:hint="eastAsia" w:ascii="BIZ UDゴシック" w:hAnsi="BIZ UDゴシック" w:eastAsia="BIZ UDゴシック"/>
                <w:b w:val="0"/>
              </w:rPr>
              <w:t>　訪問型従前相当サービス</w:t>
            </w:r>
          </w:p>
          <w:p>
            <w:pPr>
              <w:pStyle w:val="0"/>
              <w:jc w:val="left"/>
              <w:rPr>
                <w:rFonts w:hint="eastAsia"/>
              </w:rPr>
            </w:pPr>
            <w:sdt>
              <w:sdtPr>
                <w:rPr>
                  <w:rFonts w:hint="eastAsia" w:ascii="BIZ UDゴシック" w:hAnsi="BIZ UDゴシック" w:eastAsia="BIZ UDゴシック"/>
                  <w:b w:val="1"/>
                  <w:sz w:val="24"/>
                </w:rPr>
                <w:lock w:val="unlocked"/>
                <w14:checkbox>
                  <w14:checkedState w14:font="Wingdings 2" w14:val="F052"/>
                  <w14:uncheckedState w14:font="ＭＳ ゴシック" w14:val="2610"/>
                </w14:checkbox>
              </w:sdtPr>
              <w:sdtEndPr>
                <w:rPr>
                  <w:rFonts w:hint="eastAsia" w:ascii="BIZ UDゴシック" w:hAnsi="BIZ UDゴシック" w:eastAsia="BIZ UDゴシック"/>
                  <w:b w:val="1"/>
                  <w:sz w:val="24"/>
                </w:rPr>
              </w:sdtEndPr>
              <w:sdtContent>
                <w:r>
                  <w:rPr>
                    <w:rFonts w:hint="eastAsia" w:ascii="ＭＳ ゴシック" w:hAnsi="ＭＳ ゴシック" w:eastAsia="ＭＳ ゴシック"/>
                    <w:b w:val="1"/>
                    <w:sz w:val="24"/>
                  </w:rPr>
                  <w:t>☐</w:t>
                </w:r>
              </w:sdtContent>
            </w:sdt>
            <w:r>
              <w:rPr>
                <w:rFonts w:hint="eastAsia" w:ascii="BIZ UDゴシック" w:hAnsi="BIZ UDゴシック" w:eastAsia="BIZ UDゴシック"/>
                <w:b w:val="0"/>
              </w:rPr>
              <w:t>　通所型従前相当サービス</w:t>
            </w:r>
          </w:p>
        </w:tc>
      </w:tr>
    </w:tbl>
    <w:p>
      <w:pPr>
        <w:pStyle w:val="0"/>
        <w:rPr>
          <w:rFonts w:hint="eastAsia" w:ascii="BIZ UDゴシック" w:hAnsi="BIZ UDゴシック" w:eastAsia="BIZ UDゴシック"/>
          <w:b w:val="0"/>
          <w:u w:val="none" w:color="auto"/>
        </w:rPr>
      </w:pPr>
    </w:p>
    <w:p>
      <w:pPr>
        <w:pStyle w:val="0"/>
        <w:rPr>
          <w:rFonts w:hint="eastAsia" w:ascii="BIZ UDゴシック" w:hAnsi="BIZ UDゴシック" w:eastAsia="BIZ UDゴシック"/>
          <w:b w:val="0"/>
          <w:u w:val="none" w:color="auto"/>
        </w:rPr>
      </w:pPr>
      <w:r>
        <w:rPr>
          <w:rFonts w:hint="eastAsia" w:ascii="BIZ UDゴシック" w:hAnsi="BIZ UDゴシック" w:eastAsia="BIZ UDゴシック"/>
          <w:b w:val="1"/>
          <w:u w:val="none" w:color="auto"/>
        </w:rPr>
        <w:t>２　基準の確認</w:t>
      </w:r>
    </w:p>
    <w:tbl>
      <w:tblPr>
        <w:tblStyle w:val="17"/>
        <w:tblW w:w="0" w:type="auto"/>
        <w:tblInd w:w="0" w:type="dxa"/>
        <w:tblLayout w:type="fixed"/>
        <w:tblLook w:firstRow="1" w:lastRow="0" w:firstColumn="1" w:lastColumn="0" w:noHBand="0" w:noVBand="1" w:val="04A0"/>
      </w:tblPr>
      <w:tblGrid>
        <w:gridCol w:w="415"/>
        <w:gridCol w:w="10051"/>
      </w:tblGrid>
      <w:tr>
        <w:trPr>
          <w:trHeight w:val="5520" w:hRule="atLeast"/>
        </w:trPr>
        <w:tc>
          <w:tcPr>
            <w:tcW w:w="415" w:type="dxa"/>
            <w:shd w:val="clear" w:color="auto" w:themeFill="background2" w:themeFillTint="FF" w:themeFillShade="E6"/>
            <w:vAlign w:val="center"/>
          </w:tcPr>
          <w:p>
            <w:pPr>
              <w:pStyle w:val="0"/>
              <w:rPr>
                <w:rFonts w:hint="eastAsia" w:ascii="BIZ UDゴシック" w:hAnsi="BIZ UDゴシック" w:eastAsia="BIZ UDゴシック"/>
                <w:b w:val="1"/>
              </w:rPr>
            </w:pPr>
          </w:p>
        </w:tc>
        <w:tc>
          <w:tcPr>
            <w:tcW w:w="10051" w:type="dxa"/>
            <w:vAlign w:val="center"/>
          </w:tcPr>
          <w:p>
            <w:pPr>
              <w:pStyle w:val="0"/>
              <w:rPr>
                <w:rFonts w:hint="eastAsia" w:ascii="BIZ UDゴシック" w:hAnsi="BIZ UDゴシック" w:eastAsia="BIZ UDゴシック"/>
                <w:b w:val="0"/>
                <w:sz w:val="24"/>
              </w:rPr>
            </w:pPr>
            <w:sdt>
              <w:sdtPr>
                <w:rPr>
                  <w:rFonts w:hint="eastAsia" w:ascii="BIZ UDゴシック" w:hAnsi="BIZ UDゴシック" w:eastAsia="BIZ UDゴシック"/>
                  <w:b w:val="1"/>
                  <w:sz w:val="24"/>
                </w:rPr>
                <w:lock w:val="unlocked"/>
                <w14:checkbox>
                  <w14:checkedState w14:font="Wingdings 2" w14:val="F052"/>
                  <w14:uncheckedState w14:font="ＭＳ ゴシック" w14:val="2610"/>
                </w14:checkbox>
              </w:sdtPr>
              <w:sdtEndPr>
                <w:rPr>
                  <w:rFonts w:hint="eastAsia" w:ascii="BIZ UDゴシック" w:hAnsi="BIZ UDゴシック" w:eastAsia="BIZ UDゴシック"/>
                  <w:b w:val="1"/>
                  <w:sz w:val="24"/>
                </w:rPr>
              </w:sdtEndPr>
              <w:sdtContent>
                <w:r>
                  <w:rPr>
                    <w:rFonts w:hint="eastAsia" w:ascii="ＭＳ ゴシック" w:hAnsi="ＭＳ ゴシック" w:eastAsia="ＭＳ ゴシック"/>
                    <w:b w:val="1"/>
                    <w:sz w:val="24"/>
                  </w:rPr>
                  <w:t>☐</w:t>
                </w:r>
              </w:sdtContent>
            </w:sdt>
            <w:r>
              <w:rPr>
                <w:rFonts w:hint="eastAsia" w:ascii="BIZ UDゴシック" w:hAnsi="BIZ UDゴシック" w:eastAsia="BIZ UDゴシック"/>
                <w:b w:val="0"/>
                <w:sz w:val="24"/>
              </w:rPr>
              <w:t>　従前相当サービスの利用基準に該当しないことを確認しました。</w:t>
            </w:r>
          </w:p>
          <w:p>
            <w:pPr>
              <w:pStyle w:val="0"/>
              <w:rPr>
                <w:rFonts w:hint="eastAsia" w:ascii="BIZ UDゴシック" w:hAnsi="BIZ UDゴシック" w:eastAsia="BIZ UDゴシック"/>
                <w:b w:val="0"/>
                <w:sz w:val="24"/>
              </w:rPr>
            </w:pPr>
          </w:p>
          <w:p>
            <w:pPr>
              <w:pStyle w:val="0"/>
              <w:rPr>
                <w:rFonts w:hint="eastAsia" w:ascii="BIZ UDゴシック" w:hAnsi="BIZ UDゴシック" w:eastAsia="BIZ UDゴシック"/>
                <w:b w:val="0"/>
                <w:sz w:val="24"/>
              </w:rPr>
            </w:pPr>
            <w:r>
              <w:rPr>
                <w:rFonts w:hint="eastAsia" w:ascii="BIZ UDゴシック" w:hAnsi="BIZ UDゴシック" w:eastAsia="BIZ UDゴシック"/>
                <w:b w:val="0"/>
                <w:sz w:val="24"/>
              </w:rPr>
              <w:t>以下の方は従前相当サービスは利用できません。</w:t>
            </w:r>
          </w:p>
          <w:p>
            <w:pPr>
              <w:pStyle w:val="0"/>
              <w:rPr>
                <w:rFonts w:hint="eastAsia" w:ascii="BIZ UDゴシック" w:hAnsi="BIZ UDゴシック" w:eastAsia="BIZ UDゴシック"/>
                <w:b w:val="0"/>
                <w:sz w:val="24"/>
              </w:rPr>
            </w:pPr>
            <w:r>
              <w:rPr>
                <w:rFonts w:hint="eastAsia" w:ascii="BIZ UDゴシック" w:hAnsi="BIZ UDゴシック" w:eastAsia="BIZ UDゴシック"/>
                <w:b w:val="0"/>
                <w:sz w:val="24"/>
              </w:rPr>
              <w:t>【訪問型】サービスを検討する時点で，支援を希望する家事や動作が安全にできている方</w:t>
            </w:r>
          </w:p>
          <w:p>
            <w:pPr>
              <w:pStyle w:val="0"/>
              <w:rPr>
                <w:rFonts w:hint="eastAsia" w:ascii="BIZ UDゴシック" w:hAnsi="BIZ UDゴシック" w:eastAsia="BIZ UDゴシック"/>
                <w:b w:val="0"/>
                <w:sz w:val="24"/>
              </w:rPr>
            </w:pPr>
          </w:p>
          <w:p>
            <w:pPr>
              <w:pStyle w:val="0"/>
              <w:ind w:left="1050" w:hanging="1050" w:hangingChars="500"/>
              <w:rPr>
                <w:rFonts w:hint="eastAsia" w:ascii="BIZ UDゴシック" w:hAnsi="BIZ UDゴシック" w:eastAsia="BIZ UDゴシック"/>
                <w:b w:val="0"/>
                <w:sz w:val="24"/>
              </w:rPr>
            </w:pPr>
            <w:r>
              <w:rPr>
                <w:rFonts w:hint="eastAsia" w:ascii="BIZ UDゴシック" w:hAnsi="BIZ UDゴシック" w:eastAsia="BIZ UDゴシック"/>
                <w:b w:val="0"/>
                <w:sz w:val="24"/>
              </w:rPr>
              <w:t>【通所型】サービスを検討する時点で，自家用車，電車・バス，自転車，徒歩で通いの場（サロン・ジム・一般介護予防事業等）に，ひとりで安全に行ける方</w:t>
            </w:r>
          </w:p>
          <w:p>
            <w:pPr>
              <w:pStyle w:val="0"/>
              <w:spacing w:line="0" w:lineRule="atLeast"/>
              <w:ind w:left="210" w:leftChars="100" w:firstLine="0" w:firstLineChars="0"/>
              <w:rPr>
                <w:rFonts w:hint="eastAsia" w:ascii="BIZ UDゴシック" w:hAnsi="BIZ UDゴシック" w:eastAsia="BIZ UDゴシック"/>
                <w:b w:val="0"/>
                <w:sz w:val="24"/>
              </w:rPr>
            </w:pPr>
          </w:p>
          <w:p>
            <w:pPr>
              <w:pStyle w:val="0"/>
              <w:spacing w:line="0" w:lineRule="atLeast"/>
              <w:ind w:leftChars="0" w:firstLineChars="0"/>
              <w:rPr>
                <w:rFonts w:hint="eastAsia" w:ascii="BIZ UDゴシック" w:hAnsi="BIZ UDゴシック" w:eastAsia="BIZ UDゴシック"/>
                <w:b w:val="0"/>
                <w:sz w:val="22"/>
              </w:rPr>
            </w:pPr>
            <w:r>
              <w:rPr>
                <w:rFonts w:hint="eastAsia" w:ascii="BIZ UDゴシック" w:hAnsi="BIZ UDゴシック" w:eastAsia="BIZ UDゴシック"/>
                <w:b w:val="0"/>
                <w:sz w:val="22"/>
              </w:rPr>
              <w:t>※下記の場合については機械的に基準を当てはめず，生活状況や主治医からの指示等について本人や家族によく聞き取りを行い，総合的に判断すること。</w:t>
            </w:r>
          </w:p>
          <w:p>
            <w:pPr>
              <w:pStyle w:val="0"/>
              <w:spacing w:line="0" w:lineRule="atLeast"/>
              <w:ind w:left="210" w:leftChars="100" w:firstLine="0" w:firstLineChars="0"/>
              <w:rPr>
                <w:rFonts w:hint="eastAsia" w:ascii="BIZ UDゴシック" w:hAnsi="BIZ UDゴシック" w:eastAsia="BIZ UDゴシック"/>
                <w:b w:val="0"/>
                <w:sz w:val="22"/>
              </w:rPr>
            </w:pPr>
            <w:r>
              <w:rPr>
                <w:rFonts w:hint="eastAsia" w:ascii="BIZ UDゴシック" w:hAnsi="BIZ UDゴシック" w:eastAsia="BIZ UDゴシック"/>
                <w:b w:val="0"/>
                <w:sz w:val="22"/>
              </w:rPr>
              <w:t>・末期がん，進行性疾患等で，状態の悪化が見込まれる</w:t>
            </w:r>
          </w:p>
          <w:p>
            <w:pPr>
              <w:pStyle w:val="0"/>
              <w:spacing w:line="0" w:lineRule="atLeast"/>
              <w:ind w:left="210" w:leftChars="100" w:firstLine="0" w:firstLineChars="0"/>
              <w:rPr>
                <w:rFonts w:hint="eastAsia" w:ascii="BIZ UDゴシック" w:hAnsi="BIZ UDゴシック" w:eastAsia="BIZ UDゴシック"/>
                <w:b w:val="0"/>
                <w:sz w:val="22"/>
              </w:rPr>
            </w:pPr>
            <w:r>
              <w:rPr>
                <w:rFonts w:hint="eastAsia" w:ascii="BIZ UDゴシック" w:hAnsi="BIZ UDゴシック" w:eastAsia="BIZ UDゴシック"/>
                <w:b w:val="0"/>
                <w:sz w:val="22"/>
              </w:rPr>
              <w:t>・認知機能の低下により，日常生活に支障が出ている</w:t>
            </w:r>
          </w:p>
          <w:p>
            <w:pPr>
              <w:pStyle w:val="0"/>
              <w:spacing w:line="0" w:lineRule="atLeast"/>
              <w:ind w:left="210" w:leftChars="100" w:firstLine="0" w:firstLineChars="0"/>
              <w:rPr>
                <w:rFonts w:hint="eastAsia" w:ascii="BIZ UDゴシック" w:hAnsi="BIZ UDゴシック" w:eastAsia="BIZ UDゴシック"/>
                <w:b w:val="0"/>
                <w:sz w:val="22"/>
              </w:rPr>
            </w:pPr>
            <w:r>
              <w:rPr>
                <w:rFonts w:hint="eastAsia" w:ascii="BIZ UDゴシック" w:hAnsi="BIZ UDゴシック" w:eastAsia="BIZ UDゴシック"/>
                <w:b w:val="0"/>
                <w:sz w:val="22"/>
              </w:rPr>
              <w:t>・自家用車で外出はしているが，歩行能力が著しく低下している</w:t>
            </w:r>
          </w:p>
          <w:p>
            <w:pPr>
              <w:pStyle w:val="0"/>
              <w:spacing w:line="0" w:lineRule="atLeast"/>
              <w:ind w:left="210" w:leftChars="100" w:firstLine="0" w:firstLineChars="0"/>
              <w:rPr>
                <w:rFonts w:hint="eastAsia" w:ascii="BIZ UDゴシック" w:hAnsi="BIZ UDゴシック" w:eastAsia="BIZ UDゴシック"/>
                <w:b w:val="0"/>
                <w:sz w:val="22"/>
              </w:rPr>
            </w:pPr>
            <w:r>
              <w:rPr>
                <w:rFonts w:hint="eastAsia" w:ascii="BIZ UDゴシック" w:hAnsi="BIZ UDゴシック" w:eastAsia="BIZ UDゴシック"/>
                <w:b w:val="0"/>
                <w:sz w:val="22"/>
              </w:rPr>
              <w:t>・入浴，更衣，排泄の問題で生活に支障が出ている</w:t>
            </w:r>
          </w:p>
          <w:p>
            <w:pPr>
              <w:pStyle w:val="0"/>
              <w:spacing w:line="0" w:lineRule="atLeast"/>
              <w:ind w:left="210" w:leftChars="100" w:firstLine="0" w:firstLineChars="0"/>
              <w:rPr>
                <w:rFonts w:hint="eastAsia" w:ascii="BIZ UDゴシック" w:hAnsi="BIZ UDゴシック" w:eastAsia="BIZ UDゴシック"/>
                <w:b w:val="0"/>
                <w:sz w:val="22"/>
              </w:rPr>
            </w:pPr>
            <w:r>
              <w:rPr>
                <w:rFonts w:hint="eastAsia" w:ascii="BIZ UDゴシック" w:hAnsi="BIZ UDゴシック" w:eastAsia="BIZ UDゴシック"/>
                <w:b w:val="0"/>
                <w:sz w:val="22"/>
              </w:rPr>
              <w:t>・心身の障害等により，介護専門職による支援が必要</w:t>
            </w:r>
          </w:p>
          <w:p>
            <w:pPr>
              <w:pStyle w:val="0"/>
              <w:spacing w:line="0" w:lineRule="atLeast"/>
              <w:ind w:left="210" w:leftChars="100" w:firstLine="0" w:firstLineChars="0"/>
              <w:rPr>
                <w:rFonts w:hint="eastAsia" w:ascii="BIZ UDゴシック" w:hAnsi="BIZ UDゴシック" w:eastAsia="BIZ UDゴシック"/>
                <w:b w:val="0"/>
                <w:sz w:val="22"/>
              </w:rPr>
            </w:pPr>
            <w:r>
              <w:rPr>
                <w:rFonts w:hint="eastAsia" w:ascii="BIZ UDゴシック" w:hAnsi="BIZ UDゴシック" w:eastAsia="BIZ UDゴシック"/>
                <w:b w:val="0"/>
                <w:sz w:val="22"/>
              </w:rPr>
              <w:t>・虐待や住環境等の問題があり，状況の改善が見込めない</w:t>
            </w:r>
          </w:p>
          <w:p>
            <w:pPr>
              <w:pStyle w:val="0"/>
              <w:spacing w:line="0" w:lineRule="atLeast"/>
              <w:ind w:left="210" w:leftChars="100" w:firstLine="0" w:firstLineChars="0"/>
              <w:rPr>
                <w:rFonts w:hint="eastAsia" w:ascii="BIZ UDゴシック" w:hAnsi="BIZ UDゴシック" w:eastAsia="BIZ UDゴシック"/>
                <w:b w:val="0"/>
                <w:sz w:val="20"/>
              </w:rPr>
            </w:pPr>
            <w:r>
              <w:rPr>
                <w:rFonts w:hint="eastAsia" w:ascii="BIZ UDゴシック" w:hAnsi="BIZ UDゴシック" w:eastAsia="BIZ UDゴシック"/>
                <w:b w:val="0"/>
                <w:sz w:val="22"/>
              </w:rPr>
              <w:t>・退院直後や骨折等で，一時的にサービスが必要</w:t>
            </w:r>
          </w:p>
        </w:tc>
      </w:tr>
    </w:tbl>
    <w:p>
      <w:pPr>
        <w:pStyle w:val="0"/>
        <w:rPr>
          <w:rFonts w:hint="eastAsia" w:ascii="BIZ UDゴシック" w:hAnsi="BIZ UDゴシック" w:eastAsia="BIZ UDゴシック"/>
          <w:b w:val="1"/>
          <w:u w:val="none" w:color="auto"/>
        </w:rPr>
      </w:pPr>
    </w:p>
    <w:tbl>
      <w:tblPr>
        <w:tblStyle w:val="17"/>
        <w:tblW w:w="0" w:type="auto"/>
        <w:tblInd w:w="0" w:type="dxa"/>
        <w:tblLayout w:type="fixed"/>
        <w:tblLook w:firstRow="1" w:lastRow="0" w:firstColumn="1" w:lastColumn="0" w:noHBand="0" w:noVBand="1" w:val="04A0"/>
      </w:tblPr>
      <w:tblGrid>
        <w:gridCol w:w="2616"/>
        <w:gridCol w:w="2616"/>
        <w:gridCol w:w="2616"/>
        <w:gridCol w:w="2616"/>
      </w:tblGrid>
      <w:tr>
        <w:trPr>
          <w:trHeight w:val="580" w:hRule="atLeast"/>
        </w:trPr>
        <w:tc>
          <w:tcPr>
            <w:tcW w:w="2616" w:type="dxa"/>
            <w:shd w:val="clear" w:color="auto" w:themeFill="background2" w:themeFillTint="FF" w:themeFillShade="E6"/>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担当包括・居宅</w:t>
            </w:r>
          </w:p>
        </w:tc>
        <w:tc>
          <w:tcPr>
            <w:tcW w:w="2616" w:type="dxa"/>
            <w:vAlign w:val="center"/>
          </w:tcPr>
          <w:p>
            <w:pPr>
              <w:pStyle w:val="0"/>
              <w:jc w:val="center"/>
              <w:rPr>
                <w:rFonts w:hint="eastAsia" w:ascii="BIZ UDゴシック" w:hAnsi="BIZ UDゴシック" w:eastAsia="BIZ UDゴシック"/>
              </w:rPr>
            </w:pPr>
          </w:p>
        </w:tc>
        <w:tc>
          <w:tcPr>
            <w:tcW w:w="2616" w:type="dxa"/>
            <w:shd w:val="clear" w:color="auto" w:themeFill="background2" w:themeFillTint="FF" w:themeFillShade="E6"/>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担当者</w:t>
            </w:r>
          </w:p>
        </w:tc>
        <w:tc>
          <w:tcPr>
            <w:tcW w:w="2616" w:type="dxa"/>
            <w:vAlign w:val="center"/>
          </w:tcPr>
          <w:p>
            <w:pPr>
              <w:pStyle w:val="0"/>
              <w:jc w:val="center"/>
              <w:rPr>
                <w:rFonts w:hint="eastAsia" w:ascii="BIZ UDゴシック" w:hAnsi="BIZ UDゴシック" w:eastAsia="BIZ UDゴシック"/>
              </w:rPr>
            </w:pPr>
          </w:p>
        </w:tc>
      </w:tr>
    </w:tbl>
    <w:p>
      <w:pPr>
        <w:pStyle w:val="0"/>
        <w:rPr>
          <w:rFonts w:hint="eastAsia" w:ascii="BIZ UDゴシック" w:hAnsi="BIZ UDゴシック" w:eastAsia="BIZ UDゴシック"/>
          <w:b w:val="1"/>
          <w:u w:val="none" w:color="auto"/>
        </w:rPr>
      </w:pPr>
    </w:p>
    <w:p>
      <w:pPr>
        <w:pStyle w:val="0"/>
        <w:rPr>
          <w:rFonts w:hint="eastAsia" w:ascii="BIZ UDゴシック" w:hAnsi="BIZ UDゴシック" w:eastAsia="BIZ UDゴシック"/>
          <w:b w:val="1"/>
          <w:u w:val="none" w:color="auto"/>
        </w:rPr>
      </w:pPr>
    </w:p>
    <w:p>
      <w:pPr>
        <w:pStyle w:val="0"/>
        <w:rPr>
          <w:rFonts w:hint="eastAsia" w:ascii="BIZ UDゴシック" w:hAnsi="BIZ UDゴシック" w:eastAsia="BIZ UDゴシック"/>
          <w:b w:val="1"/>
          <w:u w:val="none" w:color="auto"/>
        </w:rPr>
      </w:pPr>
      <w:r>
        <w:rPr>
          <w:rFonts w:hint="eastAsia" w:ascii="BIZ UDゴシック" w:hAnsi="BIZ UDゴシック" w:eastAsia="BIZ UDゴシック"/>
          <w:b w:val="1"/>
          <w:sz w:val="22"/>
          <w:u w:val="single" w:color="auto"/>
        </w:rPr>
        <w:t>令和　　年　　月　　日</w:t>
      </w:r>
      <w:bookmarkStart w:id="0" w:name="_GoBack"/>
      <w:bookmarkEnd w:id="0"/>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Wingdings 2">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 w:name="AR丸ゴシック体E">
    <w:panose1 w:val="00000000000000000000"/>
    <w:charset w:val="80"/>
    <w:family w:val="modern"/>
    <w:notTrueType/>
    <w:pitch w:val="fixed"/>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マッチ体B">
    <w:panose1 w:val="00000000000000000000"/>
    <w:charset w:val="80"/>
    <w:family w:val="roman"/>
    <w:notTrueType/>
    <w:pitch w:val="fixed"/>
    <w:sig w:usb0="00000000" w:usb1="00000000" w:usb2="00000000" w:usb3="00000000" w:csb0="01008200" w:csb1="00000000"/>
  </w:font>
  <w:font w:name="AR悠々ゴシック体E">
    <w:panose1 w:val="00000000000000000000"/>
    <w:charset w:val="80"/>
    <w:family w:val="moder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Microsoft YaHei Light">
    <w:panose1 w:val="00000000000000000000"/>
    <w:charset w:val="86"/>
    <w:family w:val="swiss"/>
    <w:notTrueType/>
    <w:pitch w:val="variable"/>
    <w:sig w:usb0="00000000" w:usb1="00000000" w:usb2="00000000" w:usb3="00000000" w:csb0="01000400" w:csb1="00000000"/>
  </w:font>
  <w:font w:name="ＤＨＰ行書体">
    <w:panose1 w:val="00000000000000000000"/>
    <w:charset w:val="80"/>
    <w:family w:val="script"/>
    <w:notTrueType/>
    <w:pitch w:val="variable"/>
    <w:sig w:usb0="00000000" w:usb1="00000000" w:usb2="00000000" w:usb3="00000000" w:csb0="01008200" w:csb1="00000000"/>
  </w:font>
  <w:font w:name="ＤＨＰ平成ゴシックW5">
    <w:panose1 w:val="00000000000000000000"/>
    <w:charset w:val="80"/>
    <w:family w:val="modern"/>
    <w:notTrueType/>
    <w:pitch w:val="variable"/>
    <w:sig w:usb0="00000000" w:usb1="00000000" w:usb2="00000000" w:usb3="00000000" w:csb0="01008200" w:csb1="00000000"/>
  </w:font>
  <w:font w:name="ＤＦ特太ゴシック体">
    <w:panose1 w:val="00000000000000000000"/>
    <w:charset w:val="80"/>
    <w:family w:val="modern"/>
    <w:notTrueType/>
    <w:pitch w:val="fixed"/>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AR浪漫明朝体U">
    <w:panose1 w:val="00000000000000000000"/>
    <w:charset w:val="80"/>
    <w:family w:val="roman"/>
    <w:notTrueType/>
    <w:pitch w:val="fixed"/>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ペン楷書体L">
    <w:panose1 w:val="00000000000000000000"/>
    <w:charset w:val="80"/>
    <w:family w:val="script"/>
    <w:notTrueType/>
    <w:pitch w:val="fixed"/>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Wingdings 2">
    <w:panose1 w:val="000008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306</TotalTime>
  <Pages>1</Pages>
  <Words>0</Words>
  <Characters>519</Characters>
  <Application>JUST Note</Application>
  <Lines>44</Lines>
  <Paragraphs>27</Paragraphs>
  <Company>m</Company>
  <CharactersWithSpaces>533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2026-03-24T10:51:53Z</cp:lastPrinted>
  <dcterms:created xsi:type="dcterms:W3CDTF">2026-02-10T05:42:00Z</dcterms:created>
  <dcterms:modified xsi:type="dcterms:W3CDTF">2026-03-24T11:01:53Z</dcterms:modified>
  <cp:revision>27</cp:revision>
</cp:coreProperties>
</file>