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hd w:val="pct15" w:color="auto" w:fill="auto"/>
        </w:rPr>
      </w:pPr>
      <w:bookmarkStart w:id="0" w:name="_GoBack"/>
      <w:bookmarkEnd w:id="0"/>
      <w:r>
        <w:rPr>
          <w:rFonts w:hint="eastAsia"/>
          <w:shd w:val="clear" w:color="auto" w:fill="auto"/>
        </w:rPr>
        <w:t>様式第</w:t>
      </w:r>
      <w:r>
        <w:rPr>
          <w:rFonts w:hint="eastAsia"/>
          <w:shd w:val="clear" w:color="auto" w:fill="auto"/>
        </w:rPr>
        <w:t>11</w:t>
      </w:r>
      <w:r>
        <w:rPr>
          <w:rFonts w:hint="eastAsia"/>
          <w:shd w:val="clear" w:color="auto" w:fill="auto"/>
        </w:rPr>
        <w:t>号（第９条関係）</w:t>
      </w:r>
    </w:p>
    <w:p>
      <w:pPr>
        <w:pStyle w:val="0"/>
        <w:spacing w:before="0" w:beforeLines="0" w:beforeAutospacing="0" w:after="0" w:afterLines="0" w:afterAutospacing="0"/>
        <w:jc w:val="center"/>
        <w:rPr>
          <w:rFonts w:hint="eastAsia"/>
          <w:b w:val="1"/>
          <w:sz w:val="28"/>
        </w:rPr>
      </w:pPr>
      <w:r>
        <w:rPr>
          <w:rFonts w:hint="eastAsia"/>
          <w:b w:val="1"/>
          <w:sz w:val="28"/>
        </w:rPr>
        <w:t>土石の堆積に関する工事の協議書</w:t>
      </w:r>
    </w:p>
    <w:tbl>
      <w:tblPr>
        <w:tblStyle w:val="11"/>
        <w:tblW w:w="8991" w:type="dxa"/>
        <w:tblInd w:w="3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4"/>
        <w:gridCol w:w="2705"/>
        <w:gridCol w:w="576"/>
        <w:gridCol w:w="914"/>
        <w:gridCol w:w="4342"/>
      </w:tblGrid>
      <w:tr>
        <w:trPr>
          <w:cantSplit/>
          <w:trHeight w:val="1346" w:hRule="atLeast"/>
        </w:trPr>
        <w:tc>
          <w:tcPr>
            <w:tcW w:w="8991" w:type="dxa"/>
            <w:gridSpan w:val="5"/>
            <w:tcBorders>
              <w:top w:val="single" w:color="auto" w:sz="12" w:space="0"/>
              <w:left w:val="single" w:color="auto" w:sz="12" w:space="0"/>
              <w:bottom w:val="nil"/>
              <w:right w:val="single" w:color="auto" w:sz="12" w:space="0"/>
              <w:tl2br w:val="none" w:color="auto" w:sz="0" w:space="0"/>
              <w:tr2bl w:val="none" w:color="auto" w:sz="0" w:space="0"/>
            </w:tcBorders>
            <w:vAlign w:val="top"/>
          </w:tcPr>
          <w:p>
            <w:pPr>
              <w:pStyle w:val="0"/>
              <w:wordWrap w:val="0"/>
              <w:spacing w:before="179" w:beforeLines="50" w:beforeAutospacing="0"/>
              <w:ind w:right="234" w:rightChars="100"/>
              <w:jc w:val="right"/>
              <w:rPr>
                <w:rFonts w:hint="default"/>
                <w:sz w:val="21"/>
              </w:rPr>
            </w:pPr>
            <w:r>
              <w:rPr>
                <w:rFonts w:hint="eastAsia"/>
                <w:sz w:val="21"/>
              </w:rPr>
              <w:t>　　　　年　　月　　日</w:t>
            </w:r>
          </w:p>
          <w:p>
            <w:pPr>
              <w:pStyle w:val="0"/>
              <w:spacing w:before="179" w:beforeLines="50" w:beforeAutospacing="0"/>
              <w:ind w:left="0" w:leftChars="0" w:firstLine="234" w:firstLineChars="100"/>
              <w:rPr>
                <w:rFonts w:hint="default"/>
                <w:sz w:val="21"/>
              </w:rPr>
            </w:pPr>
            <w:r>
              <w:rPr>
                <w:rFonts w:hint="eastAsia"/>
                <w:sz w:val="21"/>
              </w:rPr>
              <w:t>水戸市長　　　　　　　　　様</w:t>
            </w:r>
          </w:p>
        </w:tc>
      </w:tr>
      <w:tr>
        <w:trPr>
          <w:cantSplit/>
          <w:trHeight w:val="1125" w:hRule="atLeast"/>
        </w:trPr>
        <w:tc>
          <w:tcPr>
            <w:tcW w:w="3735" w:type="dxa"/>
            <w:gridSpan w:val="3"/>
            <w:tcBorders>
              <w:top w:val="nil"/>
              <w:left w:val="single" w:color="auto" w:sz="12" w:space="0"/>
              <w:bottom w:val="nil"/>
              <w:right w:val="nil"/>
              <w:tl2br w:val="none" w:color="auto" w:sz="0" w:space="0"/>
              <w:tr2bl w:val="none" w:color="auto" w:sz="0" w:space="0"/>
            </w:tcBorders>
            <w:vAlign w:val="top"/>
          </w:tcPr>
          <w:p>
            <w:pPr>
              <w:pStyle w:val="0"/>
              <w:jc w:val="right"/>
              <w:rPr>
                <w:rFonts w:hint="default"/>
                <w:sz w:val="21"/>
              </w:rPr>
            </w:pPr>
          </w:p>
          <w:p>
            <w:pPr>
              <w:pStyle w:val="0"/>
              <w:jc w:val="right"/>
              <w:rPr>
                <w:rFonts w:hint="default"/>
                <w:sz w:val="21"/>
              </w:rPr>
            </w:pPr>
            <w:r>
              <w:rPr>
                <w:rFonts w:hint="eastAsia"/>
                <w:sz w:val="21"/>
              </w:rPr>
              <w:t>協議申出者</w:t>
            </w:r>
          </w:p>
        </w:tc>
        <w:tc>
          <w:tcPr>
            <w:tcW w:w="5256" w:type="dxa"/>
            <w:gridSpan w:val="2"/>
            <w:tcBorders>
              <w:top w:val="nil"/>
              <w:left w:val="nil"/>
              <w:bottom w:val="nil"/>
              <w:right w:val="single" w:color="auto" w:sz="12" w:space="0"/>
              <w:tl2br w:val="none" w:color="auto" w:sz="0" w:space="0"/>
              <w:tr2bl w:val="none" w:color="auto" w:sz="0" w:space="0"/>
            </w:tcBorders>
            <w:vAlign w:val="top"/>
          </w:tcPr>
          <w:p>
            <w:pPr>
              <w:pStyle w:val="0"/>
              <w:wordWrap w:val="0"/>
              <w:jc w:val="left"/>
              <w:rPr>
                <w:rFonts w:hint="default"/>
                <w:sz w:val="21"/>
              </w:rPr>
            </w:pPr>
            <w:r>
              <w:rPr>
                <w:rFonts w:hint="eastAsia"/>
                <w:sz w:val="21"/>
              </w:rPr>
              <w:t>住所</w:t>
            </w:r>
          </w:p>
          <w:p>
            <w:pPr>
              <w:pStyle w:val="0"/>
              <w:wordWrap w:val="0"/>
              <w:jc w:val="right"/>
              <w:rPr>
                <w:rFonts w:hint="default"/>
                <w:sz w:val="21"/>
              </w:rPr>
            </w:pPr>
          </w:p>
          <w:p>
            <w:pPr>
              <w:pStyle w:val="0"/>
              <w:wordWrap w:val="0"/>
              <w:jc w:val="left"/>
              <w:rPr>
                <w:rFonts w:hint="default"/>
                <w:sz w:val="21"/>
              </w:rPr>
            </w:pPr>
            <w:r>
              <w:rPr>
                <w:rFonts w:hint="eastAsia"/>
                <w:sz w:val="21"/>
              </w:rPr>
              <w:t>氏名</w:t>
            </w:r>
          </w:p>
        </w:tc>
      </w:tr>
      <w:tr>
        <w:trPr>
          <w:cantSplit/>
          <w:trHeight w:val="1130" w:hRule="atLeast"/>
        </w:trPr>
        <w:tc>
          <w:tcPr>
            <w:tcW w:w="8991" w:type="dxa"/>
            <w:gridSpan w:val="5"/>
            <w:tcBorders>
              <w:top w:val="nil"/>
              <w:left w:val="single" w:color="auto" w:sz="12" w:space="0"/>
              <w:bottom w:val="single" w:color="auto" w:sz="4" w:space="0"/>
              <w:right w:val="single" w:color="auto" w:sz="12" w:space="0"/>
              <w:tl2br w:val="none" w:color="auto" w:sz="0" w:space="0"/>
              <w:tr2bl w:val="none" w:color="auto" w:sz="0" w:space="0"/>
            </w:tcBorders>
            <w:vAlign w:val="center"/>
          </w:tcPr>
          <w:p>
            <w:pPr>
              <w:pStyle w:val="0"/>
              <w:tabs>
                <w:tab w:val="left" w:leader="none" w:pos="1820"/>
              </w:tabs>
              <w:ind w:firstLine="234" w:firstLineChars="100"/>
              <w:rPr>
                <w:rFonts w:hint="default"/>
                <w:sz w:val="21"/>
              </w:rPr>
            </w:pPr>
            <w:r>
              <w:rPr>
                <w:rFonts w:hint="eastAsia"/>
                <w:sz w:val="21"/>
              </w:rPr>
              <w:t>宅地造成及び特定盛土等規制法第</w:t>
            </w:r>
            <w:r>
              <w:rPr>
                <w:rFonts w:hint="eastAsia"/>
                <w:sz w:val="21"/>
              </w:rPr>
              <w:t>15</w:t>
            </w:r>
            <w:r>
              <w:rPr>
                <w:rFonts w:hint="eastAsia"/>
                <w:sz w:val="21"/>
              </w:rPr>
              <w:t>条第１項の規定により、次のとおり土石の堆積に関する工事について協議します。</w:t>
            </w:r>
          </w:p>
        </w:tc>
      </w:tr>
      <w:tr>
        <w:trPr>
          <w:cantSplit/>
          <w:trHeight w:val="454" w:hRule="atLeast"/>
        </w:trPr>
        <w:tc>
          <w:tcPr>
            <w:tcW w:w="3159" w:type="dxa"/>
            <w:gridSpan w:val="2"/>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left"/>
              <w:rPr>
                <w:rFonts w:hint="eastAsia"/>
                <w:kern w:val="0"/>
                <w:sz w:val="21"/>
              </w:rPr>
            </w:pPr>
            <w:r>
              <w:rPr>
                <w:rFonts w:hint="eastAsia"/>
                <w:sz w:val="21"/>
              </w:rPr>
              <w:t>１　</w:t>
            </w:r>
            <w:r>
              <w:rPr>
                <w:rFonts w:hint="eastAsia"/>
                <w:kern w:val="0"/>
                <w:sz w:val="21"/>
              </w:rPr>
              <w:t>工事主住所氏名</w:t>
            </w:r>
          </w:p>
        </w:tc>
        <w:tc>
          <w:tcPr>
            <w:tcW w:w="5832" w:type="dxa"/>
            <w:gridSpan w:val="3"/>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3159" w:type="dxa"/>
            <w:gridSpan w:val="2"/>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left"/>
              <w:rPr>
                <w:rFonts w:hint="eastAsia"/>
                <w:kern w:val="0"/>
                <w:sz w:val="21"/>
              </w:rPr>
            </w:pPr>
            <w:r>
              <w:rPr>
                <w:rFonts w:hint="eastAsia"/>
                <w:sz w:val="21"/>
              </w:rPr>
              <w:t>２　</w:t>
            </w:r>
            <w:r>
              <w:rPr>
                <w:rFonts w:hint="eastAsia"/>
                <w:kern w:val="0"/>
                <w:sz w:val="21"/>
              </w:rPr>
              <w:t>設計者住所氏名</w:t>
            </w:r>
          </w:p>
        </w:tc>
        <w:tc>
          <w:tcPr>
            <w:tcW w:w="5832"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3159" w:type="dxa"/>
            <w:gridSpan w:val="2"/>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left"/>
              <w:rPr>
                <w:rFonts w:hint="eastAsia"/>
                <w:kern w:val="0"/>
                <w:sz w:val="21"/>
              </w:rPr>
            </w:pPr>
            <w:r>
              <w:rPr>
                <w:rFonts w:hint="eastAsia"/>
                <w:sz w:val="21"/>
              </w:rPr>
              <w:t>３　</w:t>
            </w:r>
            <w:r>
              <w:rPr>
                <w:rFonts w:hint="eastAsia"/>
                <w:kern w:val="0"/>
                <w:sz w:val="21"/>
              </w:rPr>
              <w:t>工事施行者住所氏名</w:t>
            </w:r>
          </w:p>
        </w:tc>
        <w:tc>
          <w:tcPr>
            <w:tcW w:w="5832"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3159" w:type="dxa"/>
            <w:gridSpan w:val="2"/>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left"/>
              <w:rPr>
                <w:rFonts w:hint="default"/>
                <w:kern w:val="0"/>
                <w:sz w:val="21"/>
              </w:rPr>
            </w:pPr>
            <w:r>
              <w:rPr>
                <w:rFonts w:hint="eastAsia"/>
                <w:sz w:val="21"/>
              </w:rPr>
              <w:t>４　</w:t>
            </w:r>
            <w:r>
              <w:rPr>
                <w:rFonts w:hint="eastAsia"/>
                <w:kern w:val="0"/>
                <w:sz w:val="21"/>
              </w:rPr>
              <w:t>土地の所在地及び地番</w:t>
            </w:r>
          </w:p>
          <w:p>
            <w:pPr>
              <w:pStyle w:val="0"/>
              <w:spacing w:before="0" w:beforeLines="0" w:beforeAutospacing="0" w:after="0" w:afterLines="0" w:afterAutospacing="0" w:line="280" w:lineRule="exact"/>
              <w:ind w:left="226" w:leftChars="100" w:right="0" w:rightChars="0" w:firstLine="0" w:firstLineChars="0"/>
              <w:jc w:val="left"/>
              <w:rPr>
                <w:rFonts w:hint="eastAsia"/>
                <w:sz w:val="21"/>
              </w:rPr>
            </w:pPr>
            <w:r>
              <w:rPr>
                <w:rFonts w:hint="eastAsia"/>
                <w:kern w:val="0"/>
                <w:sz w:val="21"/>
              </w:rPr>
              <w:t>（代表地点の緯度経度）</w:t>
            </w:r>
          </w:p>
        </w:tc>
        <w:tc>
          <w:tcPr>
            <w:tcW w:w="5832"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line="280" w:lineRule="exact"/>
              <w:rPr>
                <w:rFonts w:hint="eastAsia"/>
                <w:sz w:val="21"/>
              </w:rPr>
            </w:pPr>
          </w:p>
          <w:p>
            <w:pPr>
              <w:pStyle w:val="0"/>
              <w:spacing w:before="0" w:beforeLines="0" w:beforeAutospacing="0" w:after="0" w:afterLines="0" w:afterAutospacing="0" w:line="280" w:lineRule="exact"/>
              <w:jc w:val="center"/>
              <w:rPr>
                <w:rFonts w:hint="eastAsia"/>
                <w:sz w:val="21"/>
              </w:rPr>
            </w:pPr>
            <w:r>
              <w:rPr>
                <w:rFonts w:hint="eastAsia" w:asciiTheme="minorEastAsia" w:hAnsiTheme="minorEastAsia"/>
                <w:spacing w:val="1"/>
                <w:sz w:val="21"/>
                <w:fitText w:val="5729" w:id="1"/>
              </w:rPr>
              <w:t>（緯度：　　度　　分　　秒</w:t>
            </w:r>
            <w:r>
              <w:rPr>
                <w:rFonts w:hint="eastAsia" w:asciiTheme="minorEastAsia" w:hAnsiTheme="minorEastAsia" w:eastAsiaTheme="minorEastAsia"/>
                <w:spacing w:val="1"/>
                <w:sz w:val="21"/>
                <w:fitText w:val="5729" w:id="1"/>
              </w:rPr>
              <w:t>、</w:t>
            </w:r>
            <w:r>
              <w:rPr>
                <w:rFonts w:hint="eastAsia" w:asciiTheme="minorEastAsia" w:hAnsiTheme="minorEastAsia"/>
                <w:spacing w:val="1"/>
                <w:sz w:val="21"/>
                <w:fitText w:val="5729" w:id="1"/>
              </w:rPr>
              <w:t>経度：　　度　　分　　秒</w:t>
            </w:r>
            <w:r>
              <w:rPr>
                <w:rFonts w:hint="eastAsia" w:asciiTheme="minorEastAsia" w:hAnsiTheme="minorEastAsia"/>
                <w:spacing w:val="3"/>
                <w:sz w:val="21"/>
                <w:fitText w:val="5729" w:id="1"/>
              </w:rPr>
              <w:t>）</w:t>
            </w:r>
          </w:p>
        </w:tc>
      </w:tr>
      <w:tr>
        <w:trPr>
          <w:cantSplit/>
          <w:trHeight w:val="454" w:hRule="atLeast"/>
        </w:trPr>
        <w:tc>
          <w:tcPr>
            <w:tcW w:w="3159"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left"/>
              <w:rPr>
                <w:rFonts w:hint="eastAsia"/>
                <w:kern w:val="0"/>
                <w:sz w:val="21"/>
              </w:rPr>
            </w:pPr>
            <w:r>
              <w:rPr>
                <w:rFonts w:hint="eastAsia"/>
                <w:sz w:val="21"/>
              </w:rPr>
              <w:t>５　</w:t>
            </w:r>
            <w:r>
              <w:rPr>
                <w:rFonts w:hint="eastAsia"/>
                <w:kern w:val="0"/>
                <w:sz w:val="21"/>
              </w:rPr>
              <w:t>土地の面積</w:t>
            </w:r>
          </w:p>
        </w:tc>
        <w:tc>
          <w:tcPr>
            <w:tcW w:w="583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ind w:left="0" w:leftChars="0" w:right="234" w:rightChars="100" w:hanging="234" w:hangingChars="100"/>
              <w:jc w:val="right"/>
              <w:rPr>
                <w:rFonts w:hint="eastAsia"/>
                <w:sz w:val="21"/>
              </w:rPr>
            </w:pPr>
            <w:r>
              <w:rPr>
                <w:rFonts w:hint="eastAsia"/>
                <w:sz w:val="21"/>
              </w:rPr>
              <w:t>㎡</w:t>
            </w:r>
          </w:p>
        </w:tc>
      </w:tr>
      <w:tr>
        <w:trPr>
          <w:cantSplit/>
          <w:trHeight w:val="454" w:hRule="atLeast"/>
        </w:trPr>
        <w:tc>
          <w:tcPr>
            <w:tcW w:w="3159"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left"/>
              <w:rPr>
                <w:rFonts w:hint="eastAsia"/>
                <w:sz w:val="21"/>
              </w:rPr>
            </w:pPr>
            <w:r>
              <w:rPr>
                <w:rFonts w:hint="eastAsia"/>
                <w:sz w:val="21"/>
              </w:rPr>
              <w:t>６　工事の目的</w:t>
            </w:r>
          </w:p>
        </w:tc>
        <w:tc>
          <w:tcPr>
            <w:tcW w:w="583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left"/>
              <w:rPr>
                <w:rFonts w:hint="eastAsia"/>
                <w:sz w:val="21"/>
              </w:rPr>
            </w:pPr>
          </w:p>
        </w:tc>
      </w:tr>
      <w:tr>
        <w:trPr>
          <w:cantSplit/>
          <w:trHeight w:val="454" w:hRule="atLeast"/>
        </w:trPr>
        <w:tc>
          <w:tcPr>
            <w:tcW w:w="45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７</w:t>
            </w:r>
          </w:p>
          <w:p>
            <w:pPr>
              <w:pStyle w:val="0"/>
              <w:jc w:val="center"/>
              <w:rPr>
                <w:rFonts w:hint="eastAsia"/>
                <w:sz w:val="21"/>
              </w:rPr>
            </w:pPr>
          </w:p>
          <w:p>
            <w:pPr>
              <w:pStyle w:val="0"/>
              <w:jc w:val="center"/>
              <w:rPr>
                <w:rFonts w:hint="eastAsia"/>
                <w:sz w:val="21"/>
              </w:rPr>
            </w:pPr>
            <w:r>
              <w:rPr>
                <w:rFonts w:hint="eastAsia"/>
                <w:sz w:val="21"/>
              </w:rPr>
              <w:t>工</w:t>
            </w:r>
          </w:p>
          <w:p>
            <w:pPr>
              <w:pStyle w:val="0"/>
              <w:jc w:val="center"/>
              <w:rPr>
                <w:rFonts w:hint="eastAsia"/>
                <w:sz w:val="21"/>
              </w:rPr>
            </w:pPr>
          </w:p>
          <w:p>
            <w:pPr>
              <w:pStyle w:val="0"/>
              <w:jc w:val="center"/>
              <w:rPr>
                <w:rFonts w:hint="eastAsia"/>
                <w:sz w:val="21"/>
              </w:rPr>
            </w:pPr>
            <w:r>
              <w:rPr>
                <w:rFonts w:hint="eastAsia"/>
                <w:sz w:val="21"/>
              </w:rPr>
              <w:t>事</w:t>
            </w:r>
          </w:p>
          <w:p>
            <w:pPr>
              <w:pStyle w:val="0"/>
              <w:jc w:val="center"/>
              <w:rPr>
                <w:rFonts w:hint="eastAsia"/>
                <w:sz w:val="21"/>
              </w:rPr>
            </w:pPr>
          </w:p>
          <w:p>
            <w:pPr>
              <w:pStyle w:val="0"/>
              <w:jc w:val="center"/>
              <w:rPr>
                <w:rFonts w:hint="eastAsia"/>
                <w:sz w:val="21"/>
              </w:rPr>
            </w:pPr>
            <w:r>
              <w:rPr>
                <w:rFonts w:hint="eastAsia"/>
                <w:sz w:val="21"/>
              </w:rPr>
              <w:t>の</w:t>
            </w:r>
          </w:p>
          <w:p>
            <w:pPr>
              <w:pStyle w:val="0"/>
              <w:jc w:val="center"/>
              <w:rPr>
                <w:rFonts w:hint="eastAsia"/>
                <w:sz w:val="21"/>
              </w:rPr>
            </w:pPr>
          </w:p>
          <w:p>
            <w:pPr>
              <w:pStyle w:val="0"/>
              <w:jc w:val="center"/>
              <w:rPr>
                <w:rFonts w:hint="eastAsia"/>
                <w:sz w:val="21"/>
              </w:rPr>
            </w:pPr>
            <w:r>
              <w:rPr>
                <w:rFonts w:hint="eastAsia"/>
                <w:sz w:val="21"/>
              </w:rPr>
              <w:t>概</w:t>
            </w:r>
          </w:p>
          <w:p>
            <w:pPr>
              <w:pStyle w:val="0"/>
              <w:jc w:val="center"/>
              <w:rPr>
                <w:rFonts w:hint="eastAsia"/>
                <w:sz w:val="21"/>
              </w:rPr>
            </w:pPr>
          </w:p>
          <w:p>
            <w:pPr>
              <w:pStyle w:val="0"/>
              <w:jc w:val="center"/>
              <w:rPr>
                <w:rFonts w:hint="eastAsia"/>
                <w:sz w:val="21"/>
              </w:rPr>
            </w:pPr>
            <w:r>
              <w:rPr>
                <w:rFonts w:hint="eastAsia"/>
                <w:sz w:val="21"/>
              </w:rPr>
              <w:t>要</w:t>
            </w: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ア　土石の堆積の最大堆積高さ</w:t>
            </w:r>
          </w:p>
        </w:tc>
        <w:tc>
          <w:tcPr>
            <w:tcW w:w="583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ind w:leftChars="0" w:right="234" w:rightChars="100"/>
              <w:jc w:val="right"/>
              <w:rPr>
                <w:rFonts w:hint="eastAsia"/>
                <w:sz w:val="21"/>
              </w:rPr>
            </w:pPr>
            <w:r>
              <w:rPr>
                <w:rFonts w:hint="eastAsia"/>
                <w:sz w:val="21"/>
              </w:rPr>
              <w:t>ｍ</w:t>
            </w: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sz w:val="20"/>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イ　土石の堆積を行う土地の面積</w:t>
            </w:r>
          </w:p>
        </w:tc>
        <w:tc>
          <w:tcPr>
            <w:tcW w:w="583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ind w:left="0" w:leftChars="0" w:right="234" w:rightChars="100" w:hanging="234" w:hangingChars="100"/>
              <w:jc w:val="right"/>
              <w:rPr>
                <w:rFonts w:hint="eastAsia"/>
                <w:sz w:val="21"/>
              </w:rPr>
            </w:pPr>
            <w:r>
              <w:rPr>
                <w:rFonts w:hint="eastAsia"/>
                <w:sz w:val="21"/>
              </w:rPr>
              <w:t>㎡</w:t>
            </w: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ウ　土石の堆積の最大堆積土量</w:t>
            </w:r>
          </w:p>
        </w:tc>
        <w:tc>
          <w:tcPr>
            <w:tcW w:w="583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ind w:left="0" w:leftChars="0" w:right="234" w:rightChars="100" w:hanging="234" w:hangingChars="100"/>
              <w:jc w:val="right"/>
              <w:rPr>
                <w:rFonts w:hint="eastAsia"/>
              </w:rPr>
            </w:pPr>
            <w:r>
              <w:rPr>
                <w:rFonts w:hint="eastAsia"/>
                <w:sz w:val="21"/>
              </w:rPr>
              <w:t>㎥</w:t>
            </w: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エ　土石の堆積を行う土地の最大勾配</w:t>
            </w:r>
          </w:p>
        </w:tc>
        <w:tc>
          <w:tcPr>
            <w:tcW w:w="583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r>
      <w:tr>
        <w:trPr>
          <w:cantSplit/>
          <w:trHeight w:val="56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オ　勾配が</w:t>
            </w:r>
            <w:r>
              <w:rPr>
                <w:rFonts w:hint="eastAsia" w:asciiTheme="minorEastAsia" w:hAnsiTheme="minorEastAsia"/>
                <w:sz w:val="21"/>
              </w:rPr>
              <w:t>10</w:t>
            </w:r>
            <w:r>
              <w:rPr>
                <w:rFonts w:hint="eastAsia" w:asciiTheme="minorEastAsia" w:hAnsiTheme="minorEastAsia"/>
                <w:sz w:val="21"/>
              </w:rPr>
              <w:t>分の１を超える土地における堆積した土石の崩壊を防止するための措置</w:t>
            </w:r>
          </w:p>
        </w:tc>
        <w:tc>
          <w:tcPr>
            <w:tcW w:w="583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r>
      <w:tr>
        <w:trPr>
          <w:cantSplit/>
          <w:trHeight w:val="56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カ　土石の堆積を行う土地における地盤の改良その他の必要な措置</w:t>
            </w:r>
          </w:p>
        </w:tc>
        <w:tc>
          <w:tcPr>
            <w:tcW w:w="583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r>
      <w:tr>
        <w:trPr>
          <w:cantSplit/>
          <w:trHeight w:val="359"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キ　空地の設置</w:t>
            </w:r>
          </w:p>
        </w:tc>
        <w:tc>
          <w:tcPr>
            <w:tcW w:w="14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番　号</w:t>
            </w:r>
          </w:p>
        </w:tc>
        <w:tc>
          <w:tcPr>
            <w:tcW w:w="434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1"/>
              </w:rPr>
            </w:pPr>
            <w:r>
              <w:rPr>
                <w:rFonts w:hint="eastAsia" w:asciiTheme="minorEastAsia" w:hAnsiTheme="minorEastAsia"/>
                <w:sz w:val="21"/>
              </w:rPr>
              <w:t>空地の幅</w:t>
            </w:r>
            <w:r>
              <w:rPr>
                <w:rFonts w:hint="eastAsia" w:asciiTheme="minorEastAsia" w:hAnsiTheme="minorEastAsia"/>
                <w:sz w:val="21"/>
              </w:rPr>
              <w:t>(</w:t>
            </w:r>
            <w:r>
              <w:rPr>
                <w:rFonts w:hint="eastAsia" w:asciiTheme="minorEastAsia" w:hAnsiTheme="minorEastAsia"/>
                <w:sz w:val="21"/>
              </w:rPr>
              <w:t>ｍ</w:t>
            </w:r>
            <w:r>
              <w:rPr>
                <w:rFonts w:hint="eastAsia" w:asciiTheme="minorEastAsia" w:hAnsiTheme="minorEastAsia"/>
                <w:sz w:val="21"/>
              </w:rPr>
              <w:t>)</w:t>
            </w:r>
          </w:p>
        </w:tc>
      </w:tr>
      <w:tr>
        <w:trPr>
          <w:cantSplit/>
          <w:trHeight w:val="34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4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434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34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4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434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340"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4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434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ク　雨水その他の地表水を有効に排除する措置</w:t>
            </w:r>
          </w:p>
        </w:tc>
        <w:tc>
          <w:tcPr>
            <w:tcW w:w="583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ケ　堆積した土石の崩壊に伴う土砂の流出を防止する措置</w:t>
            </w:r>
          </w:p>
        </w:tc>
        <w:tc>
          <w:tcPr>
            <w:tcW w:w="583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コ　工事中の危害防止のための措置</w:t>
            </w:r>
          </w:p>
        </w:tc>
        <w:tc>
          <w:tcPr>
            <w:tcW w:w="583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サ　その他の措置</w:t>
            </w:r>
          </w:p>
        </w:tc>
        <w:tc>
          <w:tcPr>
            <w:tcW w:w="583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シ　工事着手予定年月日</w:t>
            </w:r>
          </w:p>
        </w:tc>
        <w:tc>
          <w:tcPr>
            <w:tcW w:w="583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sz w:val="21"/>
              </w:rPr>
            </w:pPr>
            <w:r>
              <w:rPr>
                <w:rFonts w:hint="eastAsia"/>
              </w:rPr>
              <w:t>　　　　年　　月　　日</w:t>
            </w: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ス　工事完了予定年月日</w:t>
            </w:r>
          </w:p>
        </w:tc>
        <w:tc>
          <w:tcPr>
            <w:tcW w:w="583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sz w:val="21"/>
              </w:rPr>
            </w:pPr>
            <w:r>
              <w:rPr>
                <w:rFonts w:hint="eastAsia"/>
              </w:rPr>
              <w:t>　　　　年　　月　　日</w:t>
            </w:r>
          </w:p>
        </w:tc>
      </w:tr>
      <w:tr>
        <w:trPr>
          <w:cantSplit/>
          <w:trHeight w:val="454" w:hRule="atLeast"/>
        </w:trPr>
        <w:tc>
          <w:tcPr>
            <w:tcW w:w="45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セ　工程の概要</w:t>
            </w:r>
          </w:p>
        </w:tc>
        <w:tc>
          <w:tcPr>
            <w:tcW w:w="5832"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sz w:val="21"/>
              </w:rPr>
            </w:pPr>
          </w:p>
        </w:tc>
      </w:tr>
      <w:tr>
        <w:trPr>
          <w:cantSplit/>
          <w:trHeight w:val="454" w:hRule="atLeast"/>
        </w:trPr>
        <w:tc>
          <w:tcPr>
            <w:tcW w:w="3159"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80" w:lineRule="exact"/>
              <w:jc w:val="left"/>
              <w:rPr>
                <w:rFonts w:hint="eastAsia" w:asciiTheme="minorEastAsia" w:hAnsiTheme="minorEastAsia"/>
                <w:sz w:val="21"/>
              </w:rPr>
            </w:pPr>
            <w:r>
              <w:rPr>
                <w:rFonts w:hint="eastAsia" w:asciiTheme="minorEastAsia" w:hAnsiTheme="minorEastAsia"/>
                <w:sz w:val="21"/>
              </w:rPr>
              <w:t>８　他の法令により許可</w:t>
            </w:r>
            <w:r>
              <w:rPr>
                <w:rFonts w:hint="eastAsia" w:asciiTheme="minorEastAsia" w:hAnsiTheme="minorEastAsia" w:eastAsiaTheme="minorEastAsia"/>
                <w:sz w:val="21"/>
              </w:rPr>
              <w:t>、</w:t>
            </w:r>
            <w:r>
              <w:rPr>
                <w:rFonts w:hint="eastAsia" w:asciiTheme="minorEastAsia" w:hAnsiTheme="minorEastAsia"/>
                <w:sz w:val="21"/>
              </w:rPr>
              <w:t>認可等を要する事項及びその手続の状況</w:t>
            </w:r>
          </w:p>
        </w:tc>
        <w:tc>
          <w:tcPr>
            <w:tcW w:w="5832"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eastAsia"/>
                <w:sz w:val="21"/>
              </w:rPr>
            </w:pPr>
          </w:p>
        </w:tc>
      </w:tr>
    </w:tbl>
    <w:p>
      <w:pPr>
        <w:pStyle w:val="0"/>
        <w:rPr>
          <w:rFonts w:hint="default"/>
        </w:rPr>
      </w:pPr>
    </w:p>
    <w:tbl>
      <w:tblPr>
        <w:tblStyle w:val="11"/>
        <w:tblW w:w="8991" w:type="dxa"/>
        <w:tblInd w:w="3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gridCol w:w="6248"/>
      </w:tblGrid>
      <w:tr>
        <w:trPr>
          <w:cantSplit/>
          <w:trHeight w:val="361" w:hRule="atLeast"/>
        </w:trPr>
        <w:tc>
          <w:tcPr>
            <w:tcW w:w="480" w:type="dxa"/>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kern w:val="0"/>
              </w:rPr>
            </w:pPr>
            <w:r>
              <w:rPr>
                <w:rFonts w:hint="eastAsia"/>
                <w:spacing w:val="81"/>
                <w:kern w:val="0"/>
                <w:fitText w:val="1701" w:id="2"/>
              </w:rPr>
              <w:t>受付日付</w:t>
            </w:r>
            <w:r>
              <w:rPr>
                <w:rFonts w:hint="eastAsia"/>
                <w:spacing w:val="1"/>
                <w:kern w:val="0"/>
                <w:fitText w:val="1701" w:id="2"/>
              </w:rPr>
              <w:t>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rPr>
            </w:pPr>
            <w:r>
              <w:rPr>
                <w:rFonts w:hint="eastAsia"/>
              </w:rPr>
              <w:t>水　戸　市</w:t>
            </w:r>
          </w:p>
        </w:tc>
        <w:tc>
          <w:tcPr>
            <w:tcW w:w="6248" w:type="dxa"/>
            <w:vMerge w:val="restart"/>
            <w:tcBorders>
              <w:top w:val="nil"/>
              <w:left w:val="single" w:color="auto" w:sz="12" w:space="0"/>
              <w:bottom w:val="nil"/>
              <w:right w:val="nil"/>
              <w:tl2br w:val="none" w:color="auto" w:sz="0" w:space="0"/>
              <w:tr2bl w:val="none" w:color="auto" w:sz="0" w:space="0"/>
            </w:tcBorders>
            <w:vAlign w:val="top"/>
          </w:tcPr>
          <w:p>
            <w:pPr>
              <w:pStyle w:val="0"/>
              <w:rPr>
                <w:rFonts w:hint="default"/>
              </w:rPr>
            </w:pPr>
            <w:r>
              <w:rPr>
                <w:rFonts w:hint="eastAsia"/>
              </w:rPr>
              <w:t>備考</w:t>
            </w:r>
          </w:p>
          <w:p>
            <w:pPr>
              <w:pStyle w:val="0"/>
              <w:ind w:left="452" w:leftChars="100" w:right="0" w:rightChars="0" w:hanging="226" w:hangingChars="100"/>
              <w:rPr>
                <w:rFonts w:hint="default"/>
              </w:rPr>
            </w:pPr>
            <w:r>
              <w:rPr>
                <w:rFonts w:hint="eastAsia"/>
              </w:rPr>
              <w:t>１　４の記載欄は、代表地点の緯度及び経度を世界測地系に従って測量し、小数点以下第一位まで記入すること。</w:t>
            </w:r>
          </w:p>
          <w:p>
            <w:pPr>
              <w:pStyle w:val="0"/>
              <w:ind w:left="452" w:leftChars="100" w:right="0" w:rightChars="0" w:hanging="226" w:hangingChars="100"/>
              <w:rPr>
                <w:rFonts w:hint="default"/>
              </w:rPr>
            </w:pPr>
            <w:r>
              <w:rPr>
                <w:rFonts w:hint="eastAsia"/>
              </w:rPr>
              <w:t>２　７のケの記載欄は、鋼矢板等を設置するときは、当該鋼矢板等についてそれぞれ番号、種類、高さ及び延長を記入し、それ以外の措置を講じるときは、措置の内容を記入すること。</w:t>
            </w:r>
          </w:p>
        </w:tc>
      </w:tr>
      <w:tr>
        <w:trPr>
          <w:cantSplit/>
          <w:trHeight w:val="1735" w:hRule="atLeast"/>
        </w:trPr>
        <w:tc>
          <w:tcPr>
            <w:tcW w:w="480"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vAlign w:val="center"/>
          </w:tcPr>
          <w:p>
            <w:pPr>
              <w:pStyle w:val="0"/>
              <w:rPr>
                <w:rFonts w:hint="eastAsia"/>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rPr>
            </w:pPr>
          </w:p>
        </w:tc>
        <w:tc>
          <w:tcPr>
            <w:tcW w:w="6248"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rPr>
                <w:rFonts w:hint="eastAsia"/>
              </w:rPr>
            </w:pPr>
          </w:p>
        </w:tc>
      </w:tr>
      <w:tr>
        <w:trPr>
          <w:cantSplit/>
          <w:trHeight w:val="602" w:hRule="atLeast"/>
        </w:trPr>
        <w:tc>
          <w:tcPr>
            <w:tcW w:w="2743" w:type="dxa"/>
            <w:gridSpan w:val="2"/>
            <w:tcBorders>
              <w:top w:val="single" w:color="auto" w:sz="12" w:space="0"/>
              <w:left w:val="nil"/>
              <w:bottom w:val="nil"/>
              <w:right w:val="nil"/>
              <w:tl2br w:val="none" w:color="auto" w:sz="0" w:space="0"/>
              <w:tr2bl w:val="none" w:color="auto" w:sz="0" w:space="0"/>
            </w:tcBorders>
            <w:vAlign w:val="center"/>
          </w:tcPr>
          <w:p>
            <w:pPr>
              <w:pStyle w:val="0"/>
              <w:rPr>
                <w:rFonts w:hint="eastAsia"/>
              </w:rPr>
            </w:pPr>
          </w:p>
        </w:tc>
        <w:tc>
          <w:tcPr>
            <w:tcW w:w="6248" w:type="dxa"/>
            <w:vMerge w:val="continue"/>
            <w:tcBorders>
              <w:top w:val="none" w:color="auto" w:sz="0" w:space="0"/>
              <w:left w:val="nil"/>
              <w:bottom w:val="nil"/>
              <w:right w:val="nil"/>
              <w:tl2br w:val="none" w:color="auto" w:sz="0" w:space="0"/>
              <w:tr2bl w:val="none" w:color="auto" w:sz="0" w:space="0"/>
            </w:tcBorders>
            <w:vAlign w:val="center"/>
          </w:tcPr>
          <w:p>
            <w:pPr>
              <w:pStyle w:val="0"/>
              <w:rPr>
                <w:rFonts w:hint="eastAsia"/>
              </w:rPr>
            </w:pPr>
          </w:p>
        </w:tc>
      </w:tr>
    </w:tbl>
    <w:p>
      <w:pPr>
        <w:pStyle w:val="0"/>
        <w:rPr>
          <w:rFonts w:hint="default"/>
        </w:rPr>
      </w:pPr>
      <w:r>
        <w:rPr>
          <w:rFonts w:hint="eastAsia"/>
        </w:rPr>
        <w:br w:type="page"/>
      </w:r>
    </w:p>
    <w:p>
      <w:pPr>
        <w:pStyle w:val="0"/>
        <w:jc w:val="center"/>
        <w:rPr>
          <w:rFonts w:hint="eastAsia" w:ascii="HGｺﾞｼｯｸM" w:hAnsi="HGｺﾞｼｯｸM" w:eastAsia="HGｺﾞｼｯｸM"/>
          <w:sz w:val="24"/>
        </w:rPr>
      </w:pPr>
      <w:r>
        <w:rPr>
          <w:rFonts w:hint="eastAsia" w:ascii="HGｺﾞｼｯｸM" w:hAnsi="HGｺﾞｼｯｸM" w:eastAsia="HGｺﾞｼｯｸM"/>
          <w:sz w:val="24"/>
        </w:rPr>
        <w:t>特例協議の添付図書一覧表　</w:t>
      </w:r>
      <w:r>
        <w:rPr>
          <w:rFonts w:hint="eastAsia" w:ascii="HGｺﾞｼｯｸM" w:hAnsi="HGｺﾞｼｯｸM" w:eastAsia="HGｺﾞｼｯｸM"/>
          <w:sz w:val="24"/>
          <w:bdr w:val="single" w:color="auto" w:sz="4" w:space="0"/>
        </w:rPr>
        <w:t>土石の堆積</w:t>
      </w:r>
    </w:p>
    <w:p>
      <w:pPr>
        <w:pStyle w:val="0"/>
        <w:widowControl w:val="1"/>
        <w:ind w:left="0" w:leftChars="0" w:right="-2" w:rightChars="0" w:firstLine="0" w:firstLineChars="0"/>
        <w:jc w:val="left"/>
        <w:rPr>
          <w:rFonts w:hint="eastAsia" w:ascii="HGｺﾞｼｯｸM" w:hAnsi="HGｺﾞｼｯｸM" w:eastAsia="HGｺﾞｼｯｸM"/>
          <w:sz w:val="20"/>
        </w:rPr>
      </w:pPr>
    </w:p>
    <w:p>
      <w:pPr>
        <w:pStyle w:val="0"/>
        <w:rPr>
          <w:rFonts w:hint="default"/>
        </w:rPr>
      </w:pPr>
      <w:r>
        <w:rPr>
          <w:rFonts w:hint="eastAsia" w:ascii="HGｺﾞｼｯｸM" w:hAnsi="HGｺﾞｼｯｸM" w:eastAsia="HGｺﾞｼｯｸM"/>
          <w:sz w:val="20"/>
        </w:rPr>
        <w:t>＜添付書類＞</w:t>
      </w:r>
    </w:p>
    <w:tbl>
      <w:tblPr>
        <w:tblStyle w:val="27"/>
        <w:tblW w:w="9185" w:type="dxa"/>
        <w:jc w:val="left"/>
        <w:tblInd w:w="145" w:type="dxa"/>
        <w:tblLayout w:type="fixed"/>
        <w:tblLook w:firstRow="1" w:lastRow="0" w:firstColumn="1" w:lastColumn="0" w:noHBand="0" w:noVBand="1" w:val="04A0"/>
      </w:tblPr>
      <w:tblGrid>
        <w:gridCol w:w="460"/>
        <w:gridCol w:w="2296"/>
        <w:gridCol w:w="3444"/>
        <w:gridCol w:w="2985"/>
      </w:tblGrid>
      <w:tr>
        <w:trPr/>
        <w:tc>
          <w:tcPr>
            <w:tcW w:w="45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eastAsia" w:ascii="HGｺﾞｼｯｸM" w:hAnsi="HGｺﾞｼｯｸM" w:eastAsia="HGｺﾞｼｯｸM"/>
                <w:sz w:val="18"/>
              </w:rPr>
            </w:pPr>
          </w:p>
        </w:tc>
        <w:tc>
          <w:tcPr>
            <w:tcW w:w="2268"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書類の名称</w:t>
            </w:r>
          </w:p>
        </w:tc>
        <w:tc>
          <w:tcPr>
            <w:tcW w:w="3402"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内容</w:t>
            </w:r>
          </w:p>
        </w:tc>
        <w:tc>
          <w:tcPr>
            <w:tcW w:w="2948"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226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土石の堆積に関する工事の協議書</w:t>
            </w:r>
          </w:p>
        </w:tc>
        <w:tc>
          <w:tcPr>
            <w:tcW w:w="3402"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p>
        </w:tc>
        <w:tc>
          <w:tcPr>
            <w:tcW w:w="294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正本１部、副本１部</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226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委任状</w:t>
            </w:r>
          </w:p>
        </w:tc>
        <w:tc>
          <w:tcPr>
            <w:tcW w:w="3402"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代理人の住所・氏名、電話番号、</w:t>
            </w:r>
            <w:r>
              <w:rPr>
                <w:rFonts w:hint="eastAsia" w:ascii="HGｺﾞｼｯｸM" w:hAnsi="HGｺﾞｼｯｸM" w:eastAsia="HGｺﾞｼｯｸM"/>
                <w:sz w:val="18"/>
              </w:rPr>
              <w:t>FAX</w:t>
            </w:r>
            <w:r>
              <w:rPr>
                <w:rFonts w:hint="eastAsia" w:ascii="HGｺﾞｼｯｸM" w:hAnsi="HGｺﾞｼｯｸM" w:eastAsia="HGｺﾞｼｯｸM"/>
                <w:sz w:val="18"/>
              </w:rPr>
              <w:t>番号及び資格（行政書士）、委任事項、申請者の住所・氏名及び印</w:t>
            </w:r>
          </w:p>
        </w:tc>
        <w:tc>
          <w:tcPr>
            <w:tcW w:w="294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p>
        </w:tc>
      </w:tr>
      <w:tr>
        <w:trPr>
          <w:trHeight w:val="700" w:hRule="atLeast"/>
        </w:trPr>
        <w:tc>
          <w:tcPr>
            <w:tcW w:w="454" w:type="dxa"/>
            <w:vMerge w:val="restart"/>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2268" w:type="dxa"/>
            <w:vMerge w:val="restart"/>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構造計算書</w:t>
            </w:r>
          </w:p>
        </w:tc>
        <w:tc>
          <w:tcPr>
            <w:tcW w:w="3402"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構台等の概要、構造計画、応力算定及び断面算定を記載した構造計算書</w:t>
            </w:r>
          </w:p>
        </w:tc>
        <w:tc>
          <w:tcPr>
            <w:tcW w:w="294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堆積した土石の崩壊を防止するための措置を講じる場合</w:t>
            </w:r>
          </w:p>
        </w:tc>
      </w:tr>
      <w:tr>
        <w:trPr/>
        <w:tc>
          <w:tcPr>
            <w:tcW w:w="454" w:type="dxa"/>
            <w:vMerge w:val="continue"/>
            <w:vAlign w:val="center"/>
          </w:tcPr>
          <w:p>
            <w:pPr>
              <w:pStyle w:val="0"/>
              <w:rPr>
                <w:rFonts w:hint="default"/>
                <w:sz w:val="18"/>
                <w:shd w:val="clear" w:color="auto" w:fill="auto"/>
              </w:rPr>
            </w:pPr>
          </w:p>
        </w:tc>
        <w:tc>
          <w:tcPr>
            <w:tcW w:w="2268" w:type="dxa"/>
            <w:vMerge w:val="continue"/>
            <w:vAlign w:val="center"/>
          </w:tcPr>
          <w:p>
            <w:pPr>
              <w:pStyle w:val="0"/>
              <w:rPr>
                <w:rFonts w:hint="default"/>
                <w:sz w:val="18"/>
              </w:rPr>
            </w:pPr>
          </w:p>
        </w:tc>
        <w:tc>
          <w:tcPr>
            <w:tcW w:w="3402"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鋼矢板等の概要、構造計画、応力算定及び断面算定を記載した構造計算書</w:t>
            </w:r>
          </w:p>
        </w:tc>
        <w:tc>
          <w:tcPr>
            <w:tcW w:w="294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土石の崩壊に伴う土砂の流出を防止する措置を講じる場合</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4</w:t>
            </w:r>
          </w:p>
        </w:tc>
        <w:tc>
          <w:tcPr>
            <w:tcW w:w="226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現況写真</w:t>
            </w:r>
          </w:p>
        </w:tc>
        <w:tc>
          <w:tcPr>
            <w:tcW w:w="3402"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土石の堆積を行おうとする土地及びその付近の状況を明らかにする写真</w:t>
            </w:r>
          </w:p>
        </w:tc>
        <w:tc>
          <w:tcPr>
            <w:tcW w:w="294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5</w:t>
            </w:r>
          </w:p>
        </w:tc>
        <w:tc>
          <w:tcPr>
            <w:tcW w:w="226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工事の施行区域となるべき土地の不動産登記法の地図等の写し</w:t>
            </w:r>
          </w:p>
        </w:tc>
        <w:tc>
          <w:tcPr>
            <w:tcW w:w="3402"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縮尺、方位、工事の施行区域（朱書）、転写場所、転写日、転写者の氏名</w:t>
            </w:r>
          </w:p>
        </w:tc>
        <w:tc>
          <w:tcPr>
            <w:tcW w:w="294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6</w:t>
            </w:r>
          </w:p>
        </w:tc>
        <w:tc>
          <w:tcPr>
            <w:tcW w:w="226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工事の施行区域となるべき土地の登記事項証明書</w:t>
            </w:r>
          </w:p>
        </w:tc>
        <w:tc>
          <w:tcPr>
            <w:tcW w:w="3402"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p>
        </w:tc>
        <w:tc>
          <w:tcPr>
            <w:tcW w:w="294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7</w:t>
            </w:r>
          </w:p>
        </w:tc>
        <w:tc>
          <w:tcPr>
            <w:tcW w:w="226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権利者全ての同意を得たことを証する書類</w:t>
            </w:r>
          </w:p>
        </w:tc>
        <w:tc>
          <w:tcPr>
            <w:tcW w:w="3402"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宅地造成等に関する工事の施行の同意書（市細則様式第４号）</w:t>
            </w:r>
          </w:p>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権利者の印鑑証明書</w:t>
            </w:r>
          </w:p>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工事の施行区域内権利者一覧表（市細則様式第５号）</w:t>
            </w:r>
          </w:p>
        </w:tc>
        <w:tc>
          <w:tcPr>
            <w:tcW w:w="294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権利者の印鑑証明書は同意日前後３か月以内のもので可</w:t>
            </w:r>
          </w:p>
        </w:tc>
      </w:tr>
      <w:tr>
        <w:trPr>
          <w:trHeight w:val="391" w:hRule="atLeast"/>
        </w:trPr>
        <w:tc>
          <w:tcPr>
            <w:tcW w:w="454" w:type="dxa"/>
            <w:vMerge w:val="restart"/>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8</w:t>
            </w:r>
          </w:p>
        </w:tc>
        <w:tc>
          <w:tcPr>
            <w:tcW w:w="2268" w:type="dxa"/>
            <w:vMerge w:val="restart"/>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住民への周知措置を講じたことを証する書類</w:t>
            </w:r>
          </w:p>
        </w:tc>
        <w:tc>
          <w:tcPr>
            <w:tcW w:w="3402"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宅地造成等に関する工事の周知措置報告書（市細則様式第６号）</w:t>
            </w:r>
          </w:p>
        </w:tc>
        <w:tc>
          <w:tcPr>
            <w:tcW w:w="294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p>
        </w:tc>
      </w:tr>
      <w:tr>
        <w:trPr/>
        <w:tc>
          <w:tcPr>
            <w:tcW w:w="454" w:type="dxa"/>
            <w:vMerge w:val="continue"/>
            <w:vAlign w:val="center"/>
          </w:tcPr>
          <w:p>
            <w:pPr>
              <w:pStyle w:val="0"/>
              <w:rPr>
                <w:rFonts w:hint="eastAsia"/>
                <w:sz w:val="18"/>
              </w:rPr>
            </w:pPr>
          </w:p>
        </w:tc>
        <w:tc>
          <w:tcPr>
            <w:tcW w:w="2268" w:type="dxa"/>
            <w:vMerge w:val="continue"/>
            <w:vAlign w:val="center"/>
          </w:tcPr>
          <w:p>
            <w:pPr>
              <w:pStyle w:val="0"/>
              <w:rPr>
                <w:rFonts w:hint="eastAsia"/>
              </w:rPr>
            </w:pPr>
          </w:p>
        </w:tc>
        <w:tc>
          <w:tcPr>
            <w:tcW w:w="3402"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開催の周知範囲を示した位置図</w:t>
            </w:r>
          </w:p>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開催の案内</w:t>
            </w:r>
          </w:p>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説明会の資料及び議事録</w:t>
            </w:r>
          </w:p>
        </w:tc>
        <w:tc>
          <w:tcPr>
            <w:tcW w:w="294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説明会の開催を実施した場合</w:t>
            </w:r>
          </w:p>
        </w:tc>
      </w:tr>
      <w:tr>
        <w:trPr/>
        <w:tc>
          <w:tcPr>
            <w:tcW w:w="454" w:type="dxa"/>
            <w:vMerge w:val="continue"/>
            <w:vAlign w:val="center"/>
          </w:tcPr>
          <w:p>
            <w:pPr>
              <w:pStyle w:val="0"/>
              <w:rPr>
                <w:rFonts w:hint="eastAsia"/>
              </w:rPr>
            </w:pPr>
          </w:p>
        </w:tc>
        <w:tc>
          <w:tcPr>
            <w:tcW w:w="2268" w:type="dxa"/>
            <w:vMerge w:val="continue"/>
            <w:vAlign w:val="center"/>
          </w:tcPr>
          <w:p>
            <w:pPr>
              <w:pStyle w:val="0"/>
              <w:rPr>
                <w:rFonts w:hint="eastAsia"/>
              </w:rPr>
            </w:pPr>
          </w:p>
        </w:tc>
        <w:tc>
          <w:tcPr>
            <w:tcW w:w="3402"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書面の配布範囲を示した位置図</w:t>
            </w:r>
          </w:p>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配布した書面</w:t>
            </w:r>
          </w:p>
        </w:tc>
        <w:tc>
          <w:tcPr>
            <w:tcW w:w="294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書面の配布を実施した場合</w:t>
            </w:r>
          </w:p>
        </w:tc>
      </w:tr>
      <w:tr>
        <w:trPr/>
        <w:tc>
          <w:tcPr>
            <w:tcW w:w="454" w:type="dxa"/>
            <w:vMerge w:val="continue"/>
            <w:vAlign w:val="center"/>
          </w:tcPr>
          <w:p>
            <w:pPr>
              <w:pStyle w:val="0"/>
              <w:rPr>
                <w:rFonts w:hint="eastAsia"/>
              </w:rPr>
            </w:pPr>
          </w:p>
        </w:tc>
        <w:tc>
          <w:tcPr>
            <w:tcW w:w="2268" w:type="dxa"/>
            <w:vMerge w:val="continue"/>
            <w:vAlign w:val="center"/>
          </w:tcPr>
          <w:p>
            <w:pPr>
              <w:pStyle w:val="0"/>
              <w:rPr>
                <w:rFonts w:hint="eastAsia"/>
              </w:rPr>
            </w:pPr>
          </w:p>
        </w:tc>
        <w:tc>
          <w:tcPr>
            <w:tcW w:w="3402"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1</w:t>
            </w:r>
            <w:r>
              <w:rPr>
                <w:rFonts w:hint="eastAsia" w:ascii="HGｺﾞｼｯｸM" w:hAnsi="HGｺﾞｼｯｸM" w:eastAsia="HGｺﾞｼｯｸM"/>
                <w:sz w:val="18"/>
              </w:rPr>
              <w:t>掲示場所を示した位置図</w:t>
            </w:r>
          </w:p>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2</w:t>
            </w:r>
            <w:r>
              <w:rPr>
                <w:rFonts w:hint="eastAsia" w:ascii="HGｺﾞｼｯｸM" w:hAnsi="HGｺﾞｼｯｸM" w:eastAsia="HGｺﾞｼｯｸM"/>
                <w:sz w:val="18"/>
              </w:rPr>
              <w:t>掲示状況の写真</w:t>
            </w:r>
          </w:p>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3</w:t>
            </w:r>
            <w:r>
              <w:rPr>
                <w:rFonts w:hint="eastAsia" w:ascii="HGｺﾞｼｯｸM" w:hAnsi="HGｺﾞｼｯｸM" w:eastAsia="HGｺﾞｼｯｸM"/>
                <w:sz w:val="18"/>
              </w:rPr>
              <w:t>ウェブサイトのアドレス及び掲載内容を印刷したもの</w:t>
            </w:r>
          </w:p>
        </w:tc>
        <w:tc>
          <w:tcPr>
            <w:tcW w:w="294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工事内容の掲示及びインターネットを利用した閲覧を実施した場合</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9</w:t>
            </w:r>
          </w:p>
        </w:tc>
        <w:tc>
          <w:tcPr>
            <w:tcW w:w="226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その他市長が必要と認める書類</w:t>
            </w:r>
          </w:p>
        </w:tc>
        <w:tc>
          <w:tcPr>
            <w:tcW w:w="3402"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p>
        </w:tc>
        <w:tc>
          <w:tcPr>
            <w:tcW w:w="2948" w:type="dxa"/>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p>
        </w:tc>
      </w:tr>
    </w:tbl>
    <w:p>
      <w:pPr>
        <w:pStyle w:val="0"/>
        <w:rPr>
          <w:rFonts w:hint="eastAsia"/>
          <w:sz w:val="20"/>
        </w:rPr>
      </w:pPr>
      <w:r>
        <w:rPr>
          <w:rFonts w:hint="eastAsia" w:ascii="HGｺﾞｼｯｸM" w:hAnsi="HGｺﾞｼｯｸM" w:eastAsia="HGｺﾞｼｯｸM"/>
          <w:sz w:val="18"/>
        </w:rPr>
        <w:t>※官公庁等が発行する書類については、申請日から３か月以内のものを添付すること。</w:t>
      </w:r>
    </w:p>
    <w:p>
      <w:pPr>
        <w:pStyle w:val="0"/>
        <w:ind w:left="0" w:leftChars="0" w:right="0" w:rightChars="0" w:firstLine="0" w:firstLineChars="0"/>
        <w:rPr>
          <w:rFonts w:hint="eastAsia"/>
          <w:sz w:val="20"/>
        </w:rPr>
      </w:pPr>
    </w:p>
    <w:p>
      <w:pPr>
        <w:pStyle w:val="0"/>
        <w:ind w:left="0" w:leftChars="0" w:right="0" w:rightChars="0" w:firstLine="0" w:firstLineChars="0"/>
        <w:rPr>
          <w:rFonts w:hint="eastAsia"/>
          <w:sz w:val="20"/>
        </w:rPr>
      </w:pPr>
      <w:r>
        <w:rPr>
          <w:rFonts w:hint="eastAsia"/>
        </w:rPr>
        <w:br w:type="page"/>
      </w:r>
    </w:p>
    <w:p>
      <w:pPr>
        <w:pStyle w:val="0"/>
        <w:ind w:left="0" w:leftChars="0" w:right="0" w:rightChars="0" w:firstLine="0" w:firstLineChars="0"/>
        <w:rPr>
          <w:rFonts w:hint="eastAsia"/>
          <w:sz w:val="20"/>
        </w:rPr>
      </w:pPr>
      <w:r>
        <w:rPr>
          <w:rFonts w:hint="eastAsia" w:ascii="HGｺﾞｼｯｸM" w:hAnsi="HGｺﾞｼｯｸM" w:eastAsia="HGｺﾞｼｯｸM"/>
          <w:sz w:val="20"/>
        </w:rPr>
        <w:t>＜添付図面＞</w:t>
      </w:r>
    </w:p>
    <w:tbl>
      <w:tblPr>
        <w:tblStyle w:val="27"/>
        <w:tblW w:w="9185" w:type="dxa"/>
        <w:jc w:val="left"/>
        <w:tblInd w:w="160" w:type="dxa"/>
        <w:tblLayout w:type="fixed"/>
        <w:tblLook w:firstRow="1" w:lastRow="0" w:firstColumn="1" w:lastColumn="0" w:noHBand="0" w:noVBand="1" w:val="04A0"/>
      </w:tblPr>
      <w:tblGrid>
        <w:gridCol w:w="497"/>
        <w:gridCol w:w="1737"/>
        <w:gridCol w:w="2732"/>
        <w:gridCol w:w="993"/>
        <w:gridCol w:w="3226"/>
      </w:tblGrid>
      <w:tr>
        <w:trPr/>
        <w:tc>
          <w:tcPr>
            <w:tcW w:w="45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HGｺﾞｼｯｸM" w:hAnsi="HGｺﾞｼｯｸM" w:eastAsia="HGｺﾞｼｯｸM"/>
                <w:sz w:val="18"/>
              </w:rPr>
            </w:pP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図面の種類</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明示すべき事項</w:t>
            </w:r>
          </w:p>
        </w:tc>
        <w:tc>
          <w:tcPr>
            <w:tcW w:w="907"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縮尺</w:t>
            </w:r>
          </w:p>
        </w:tc>
        <w:tc>
          <w:tcPr>
            <w:tcW w:w="2948"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位置図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方位、道路及び目標となる地物</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1/10,000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p>
        </w:tc>
      </w:tr>
      <w:tr>
        <w:trPr>
          <w:trHeight w:val="414" w:hRule="atLeast"/>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地形図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方位及び土地の境界線</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等高線は、２メートルの標高差を示すものとすること。</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土地の平面図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方位及び土地の境界線並びに勾配が</w:t>
            </w:r>
            <w:r>
              <w:rPr>
                <w:rFonts w:hint="eastAsia" w:ascii="HGｺﾞｼｯｸM" w:hAnsi="HGｺﾞｼｯｸM" w:eastAsia="HGｺﾞｼｯｸM"/>
                <w:sz w:val="18"/>
              </w:rPr>
              <w:t>10</w:t>
            </w:r>
            <w:r>
              <w:rPr>
                <w:rFonts w:hint="eastAsia" w:ascii="HGｺﾞｼｯｸM" w:hAnsi="HGｺﾞｼｯｸM" w:eastAsia="HGｺﾞｼｯｸM"/>
                <w:sz w:val="18"/>
              </w:rPr>
              <w:t>分の</w:t>
            </w:r>
            <w:r>
              <w:rPr>
                <w:rFonts w:hint="eastAsia" w:ascii="HGｺﾞｼｯｸM" w:hAnsi="HGｺﾞｼｯｸM" w:eastAsia="HGｺﾞｼｯｸM"/>
                <w:sz w:val="18"/>
              </w:rPr>
              <w:t>1</w:t>
            </w:r>
            <w:r>
              <w:rPr>
                <w:rFonts w:hint="eastAsia" w:ascii="HGｺﾞｼｯｸM" w:hAnsi="HGｺﾞｼｯｸM" w:eastAsia="HGｺﾞｼｯｸM"/>
                <w:sz w:val="18"/>
              </w:rPr>
              <w:t>を超える土地における堆積した土石の崩壊を防止するための措置を講じる位置及び当該措置の内容、空地の位置、柵その他これに類するものを設置する位置、雨水その他の地表水を有効に排除する措置を講じる位置及び当該措置の内容並びに堆積した土石の崩壊に伴う土砂の流出を防止する措置を講じる位置及び当該措置の内容</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断面図を作成した箇所に断面図と照合できるように記号を付すること。</w:t>
            </w:r>
          </w:p>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空地、雨水その他の地表水による堆積した土石の崩壊を防止するための措置及び堆積した土石の崩壊に伴う土砂の流出を防止する措置については、申請書と照合できるように番号を付すること。</w:t>
            </w: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4</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土地の断面図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土石の堆積を行う土地の地盤面</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294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p>
        </w:tc>
      </w:tr>
      <w:tr>
        <w:trPr/>
        <w:tc>
          <w:tcPr>
            <w:tcW w:w="454"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5</w:t>
            </w:r>
          </w:p>
        </w:tc>
        <w:tc>
          <w:tcPr>
            <w:tcW w:w="15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土地の求積図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ind w:left="0" w:leftChars="0" w:right="0" w:rightChars="0" w:firstLine="0" w:firstLineChars="0"/>
              <w:rPr>
                <w:rFonts w:hint="eastAsia" w:ascii="HGｺﾞｼｯｸM" w:hAnsi="HGｺﾞｼｯｸM" w:eastAsia="HGｺﾞｼｯｸM"/>
                <w:sz w:val="18"/>
              </w:rPr>
            </w:pPr>
            <w:r>
              <w:rPr>
                <w:rFonts w:hint="eastAsia" w:ascii="HGｺﾞｼｯｸM" w:hAnsi="HGｺﾞｼｯｸM" w:eastAsia="HGｺﾞｼｯｸM"/>
                <w:sz w:val="18"/>
              </w:rPr>
              <w:t>申請に係る土地の面積及び土石の堆積を行う土地の面積</w:t>
            </w:r>
          </w:p>
        </w:tc>
        <w:tc>
          <w:tcPr>
            <w:tcW w:w="907"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程度</w:t>
            </w:r>
          </w:p>
        </w:tc>
        <w:tc>
          <w:tcPr>
            <w:tcW w:w="2948" w:type="dxa"/>
            <w:vAlign w:val="center"/>
          </w:tcPr>
          <w:p>
            <w:pPr>
              <w:pStyle w:val="0"/>
              <w:widowControl w:val="0"/>
              <w:spacing w:line="0" w:lineRule="atLeast"/>
              <w:ind w:left="0" w:leftChars="0" w:right="0" w:rightChars="0" w:firstLine="0" w:firstLineChars="0"/>
              <w:jc w:val="both"/>
              <w:rPr>
                <w:rFonts w:hint="eastAsia" w:ascii="HGｺﾞｼｯｸM" w:hAnsi="HGｺﾞｼｯｸM" w:eastAsia="HGｺﾞｼｯｸM"/>
                <w:sz w:val="18"/>
              </w:rPr>
            </w:pPr>
            <w:r>
              <w:rPr>
                <w:rFonts w:hint="eastAsia" w:ascii="HGｺﾞｼｯｸM" w:hAnsi="HGｺﾞｼｯｸM" w:eastAsia="HGｺﾞｼｯｸM"/>
                <w:sz w:val="18"/>
              </w:rPr>
              <w:t>実測図による三斜法又は座標計算</w:t>
            </w:r>
          </w:p>
        </w:tc>
      </w:tr>
    </w:tbl>
    <w:p>
      <w:pPr>
        <w:pStyle w:val="0"/>
        <w:rPr>
          <w:rFonts w:hint="default"/>
        </w:rPr>
      </w:pPr>
    </w:p>
    <w:sectPr>
      <w:headerReference r:id="rId5" w:type="default"/>
      <w:footerReference r:id="rId6" w:type="default"/>
      <w:pgSz w:w="11906" w:h="16838"/>
      <w:pgMar w:top="1417" w:right="1417" w:bottom="1417" w:left="1418" w:header="567" w:footer="567" w:gutter="0"/>
      <w:cols w:space="720"/>
      <w:textDirection w:val="lrTb"/>
      <w:docGrid w:type="linesAndChars" w:linePitch="359"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5"/>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240" w:lineRule="auto"/>
        <w:ind w:left="0" w:rightChars="0" w:hangingChars="100"/>
        <w:jc w:val="both"/>
      </w:pPr>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widowControl w:val="0"/>
      <w:jc w:val="both"/>
    </w:pPr>
    <w:rPr>
      <w:rFonts w:ascii="ＭＳ 明朝" w:hAnsi="ＭＳ 明朝" w:eastAsia="ＭＳ 明朝"/>
    </w:rPr>
  </w:style>
  <w:style w:type="paragraph" w:styleId="22">
    <w:name w:val="Body Text Indent 2"/>
    <w:basedOn w:val="0"/>
    <w:next w:val="22"/>
    <w:link w:val="23"/>
    <w:uiPriority w:val="0"/>
    <w:pPr>
      <w:spacing w:before="120" w:beforeLines="0" w:beforeAutospacing="0"/>
      <w:ind w:left="732" w:hanging="488"/>
    </w:pPr>
  </w:style>
  <w:style w:type="character" w:styleId="23" w:customStyle="1">
    <w:name w:val="本文インデント 2 (文字)"/>
    <w:basedOn w:val="10"/>
    <w:next w:val="23"/>
    <w:link w:val="22"/>
    <w:uiPriority w:val="0"/>
    <w:rPr>
      <w:rFonts w:ascii="ＭＳ 明朝" w:hAnsi="ＭＳ 明朝" w:eastAsia="ＭＳ 明朝"/>
    </w:rPr>
  </w:style>
  <w:style w:type="paragraph" w:styleId="24" w:customStyle="1">
    <w:name w:val="Default"/>
    <w:next w:val="24"/>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2"/>
    <w:basedOn w:val="11"/>
    <w:next w:val="29"/>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4046</TotalTime>
  <Pages>2</Pages>
  <Words>3</Words>
  <Characters>592</Characters>
  <Application>JUST Note</Application>
  <Lines>184</Lines>
  <Paragraphs>49</Paragraphs>
  <Company>m</Company>
  <CharactersWithSpaces>663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2026-03-30T04:03:45Z</cp:lastPrinted>
  <dcterms:created xsi:type="dcterms:W3CDTF">2025-03-25T05:48:00Z</dcterms:created>
  <dcterms:modified xsi:type="dcterms:W3CDTF">2026-03-30T08:46:02Z</dcterms:modified>
  <cp:revision>142</cp:revision>
</cp:coreProperties>
</file>