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号（</w:t>
      </w:r>
      <w:r>
        <w:rPr>
          <w:rFonts w:hint="eastAsia"/>
          <w:shd w:val="clear" w:color="auto" w:fill="auto"/>
        </w:rPr>
        <w:t>第</w:t>
      </w:r>
      <w:r>
        <w:rPr>
          <w:rFonts w:hint="eastAsia"/>
          <w:shd w:val="clear" w:color="auto" w:fill="auto"/>
        </w:rPr>
        <w:t>11</w:t>
      </w:r>
      <w:r>
        <w:rPr>
          <w:rFonts w:hint="eastAsia"/>
          <w:shd w:val="clear" w:color="auto" w:fill="auto"/>
        </w:rPr>
        <w:t>条</w:t>
      </w:r>
      <w:r>
        <w:rPr>
          <w:rFonts w:hint="eastAsia"/>
        </w:rPr>
        <w:t>関係）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宅地造成等に関する工事の変更届出書</w:t>
      </w:r>
    </w:p>
    <w:tbl>
      <w:tblPr>
        <w:tblStyle w:val="11"/>
        <w:tblW w:w="8991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735"/>
        <w:gridCol w:w="5256"/>
      </w:tblGrid>
      <w:tr>
        <w:trPr>
          <w:cantSplit/>
          <w:trHeight w:val="1084" w:hRule="atLeast"/>
        </w:trPr>
        <w:tc>
          <w:tcPr>
            <w:tcW w:w="8991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9" w:beforeLines="50" w:beforeAutospacing="0"/>
              <w:ind w:right="234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ind w:left="0" w:leftChars="0"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5" w:hRule="atLeast"/>
        </w:trPr>
        <w:tc>
          <w:tcPr>
            <w:tcW w:w="37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cantSplit/>
          <w:trHeight w:val="4485" w:hRule="atLeast"/>
        </w:trPr>
        <w:tc>
          <w:tcPr>
            <w:tcW w:w="8991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9" w:beforeLines="50" w:beforeAutospacing="0"/>
              <w:ind w:left="0" w:leftChars="0" w:right="0" w:righ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宅地造成及び特定盛土等規制法第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条第２項の規定に基づき、宅地造成等に関する工事の変更について、水戸市宅地</w:t>
            </w:r>
            <w:bookmarkStart w:id="0" w:name="_GoBack"/>
            <w:bookmarkEnd w:id="0"/>
            <w:r>
              <w:rPr>
                <w:rFonts w:hint="eastAsia"/>
              </w:rPr>
              <w:t>造成及び特定盛土等規制法施行細則</w:t>
            </w:r>
            <w:r>
              <w:rPr>
                <w:rFonts w:hint="eastAsia"/>
                <w:shd w:val="clear" w:color="auto" w:fill="auto"/>
              </w:rPr>
              <w:t>第</w:t>
            </w:r>
            <w:r>
              <w:rPr>
                <w:rFonts w:hint="eastAsia"/>
                <w:shd w:val="clear" w:color="auto" w:fill="auto"/>
              </w:rPr>
              <w:t>11</w:t>
            </w:r>
            <w:r>
              <w:rPr>
                <w:rFonts w:hint="eastAsia"/>
                <w:shd w:val="clear" w:color="auto" w:fill="auto"/>
              </w:rPr>
              <w:t>条</w:t>
            </w:r>
            <w:r>
              <w:rPr>
                <w:rFonts w:hint="eastAsia"/>
              </w:rPr>
              <w:t>の規定により下記のとおり届け出ます。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wordWrap w:val="0"/>
              <w:spacing w:before="240" w:beforeLines="0" w:beforeAutospacing="0"/>
              <w:ind w:left="245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kern w:val="0"/>
              </w:rPr>
              <w:t>変更に係る事項</w:t>
            </w: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  <w:r>
              <w:rPr>
                <w:rFonts w:hint="eastAsia"/>
              </w:rPr>
              <w:t>２　変更の理由</w:t>
            </w: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  <w:r>
              <w:rPr>
                <w:rFonts w:hint="eastAsia"/>
              </w:rPr>
              <w:t>３　工事の</w:t>
            </w:r>
            <w:r>
              <w:rPr>
                <w:rFonts w:hint="eastAsia"/>
                <w:kern w:val="0"/>
              </w:rPr>
              <w:t>許可番号　　</w:t>
            </w:r>
            <w:r>
              <w:rPr>
                <w:rFonts w:hint="eastAsia"/>
              </w:rPr>
              <w:t>　　　　年　　月　　日　　第　　　　号</w:t>
            </w: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3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81"/>
                <w:kern w:val="0"/>
                <w:fitText w:val="1701" w:id="1"/>
              </w:rPr>
              <w:t>受付日付</w:t>
            </w:r>
            <w:r>
              <w:rPr>
                <w:rFonts w:hint="eastAsia"/>
                <w:spacing w:val="1"/>
                <w:kern w:val="0"/>
                <w:fitText w:val="1701" w:id="1"/>
              </w:rPr>
              <w:t>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673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11"/>
        <w:tblW w:w="7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51"/>
      </w:tblGrid>
      <w:tr>
        <w:trPr>
          <w:trHeight w:val="1731" w:hRule="atLeast"/>
        </w:trPr>
        <w:tc>
          <w:tcPr>
            <w:tcW w:w="78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・宅地造成等に関する工事の変更届出書（正本１部、副本１部）</w:t>
            </w:r>
          </w:p>
          <w:p>
            <w:pPr>
              <w:pStyle w:val="22"/>
              <w:spacing w:before="0" w:beforeLines="0" w:beforeAutospacing="0" w:line="360" w:lineRule="auto"/>
              <w:ind w:left="452" w:leftChars="100" w:right="0" w:rightChars="0" w:hanging="226" w:hanging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・委任状（手続を委任する場合。届出者が自ら提出する場合は、届出書に連絡先を記入）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22">
    <w:name w:val="Body Text Indent 2"/>
    <w:basedOn w:val="0"/>
    <w:next w:val="22"/>
    <w:link w:val="23"/>
    <w:uiPriority w:val="0"/>
    <w:pPr>
      <w:spacing w:before="120" w:beforeLines="0" w:beforeAutospacing="0"/>
      <w:ind w:left="732" w:hanging="488"/>
    </w:pPr>
  </w:style>
  <w:style w:type="character" w:styleId="23" w:customStyle="1">
    <w:name w:val="本文インデント 2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4042</TotalTime>
  <Pages>2</Pages>
  <Words>4</Words>
  <Characters>246</Characters>
  <Application>JUST Note</Application>
  <Lines>41</Lines>
  <Paragraphs>17</Paragraphs>
  <Company>m</Company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2026-03-30T03:48:50Z</cp:lastPrinted>
  <dcterms:created xsi:type="dcterms:W3CDTF">2025-03-25T05:48:00Z</dcterms:created>
  <dcterms:modified xsi:type="dcterms:W3CDTF">2026-03-30T04:27:12Z</dcterms:modified>
  <cp:revision>136</cp:revision>
</cp:coreProperties>
</file>