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right="0" w:rightChars="0" w:firstLine="0" w:firstLineChars="0"/>
        <w:rPr>
          <w:rFonts w:hint="eastAsia"/>
        </w:rPr>
      </w:pPr>
      <w:r>
        <w:rPr>
          <w:rFonts w:hint="eastAsia"/>
        </w:rPr>
        <w:t>（参考様式）</w:t>
      </w:r>
    </w:p>
    <w:p>
      <w:pPr>
        <w:pStyle w:val="0"/>
        <w:widowControl w:val="0"/>
        <w:spacing w:before="0" w:beforeLines="0" w:beforeAutospacing="0" w:after="179" w:afterLines="50" w:afterAutospacing="0"/>
        <w:ind w:left="0" w:leftChars="0" w:right="0" w:rightChars="0" w:firstLine="0" w:firstLineChars="0"/>
        <w:jc w:val="center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資力及び信用に関する誓約書</w:t>
      </w:r>
    </w:p>
    <w:p>
      <w:pPr>
        <w:pStyle w:val="0"/>
        <w:widowControl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ind w:left="0" w:leftChars="0" w:right="0" w:rightChars="0" w:firstLine="234" w:firstLineChars="100"/>
        <w:rPr>
          <w:rFonts w:hint="eastAsia"/>
        </w:rPr>
      </w:pPr>
      <w:r>
        <w:rPr>
          <w:rFonts w:hint="eastAsia"/>
          <w:shd w:val="clear" w:color="auto" w:fill="auto"/>
        </w:rPr>
        <w:t>私又は当法人</w:t>
      </w:r>
      <w:r>
        <w:rPr>
          <w:rFonts w:hint="eastAsia"/>
        </w:rPr>
        <w:t>は、宅地造成及び特定盛土等規制法（昭和</w:t>
      </w:r>
      <w:r>
        <w:rPr>
          <w:rFonts w:hint="eastAsia"/>
        </w:rPr>
        <w:t>36</w:t>
      </w:r>
      <w:r>
        <w:rPr>
          <w:rFonts w:hint="eastAsia"/>
        </w:rPr>
        <w:t>年法律第</w:t>
      </w:r>
      <w:r>
        <w:rPr>
          <w:rFonts w:hint="eastAsia"/>
        </w:rPr>
        <w:t>191</w:t>
      </w:r>
      <w:r>
        <w:rPr>
          <w:rFonts w:hint="eastAsia"/>
        </w:rPr>
        <w:t>号。以下「法」という。）に基づく許可申請を行うに当たって、次の事項について誓約します。</w:t>
      </w:r>
    </w:p>
    <w:p>
      <w:pPr>
        <w:pStyle w:val="0"/>
        <w:ind w:left="0" w:leftChars="0" w:right="0" w:rightChars="0" w:firstLine="234" w:firstLineChars="100"/>
        <w:rPr>
          <w:rFonts w:hint="eastAsia"/>
        </w:rPr>
      </w:pPr>
      <w:r>
        <w:rPr>
          <w:rFonts w:hint="eastAsia"/>
        </w:rPr>
        <w:t>また、市長が必要と認めた場合には、暴力団員等であるか否かの確認のため、当方の個人情報を警察に提供することについて同意します。</w:t>
      </w:r>
    </w:p>
    <w:p>
      <w:pPr>
        <w:pStyle w:val="0"/>
        <w:widowControl w:val="0"/>
        <w:ind w:left="0" w:leftChars="0" w:right="0" w:rightChars="0" w:firstLine="0" w:firstLineChars="0"/>
        <w:jc w:val="center"/>
        <w:rPr>
          <w:rFonts w:hint="eastAsia"/>
        </w:rPr>
      </w:pPr>
    </w:p>
    <w:p>
      <w:pPr>
        <w:pStyle w:val="0"/>
        <w:widowControl w:val="0"/>
        <w:ind w:left="0" w:leftChars="0" w:right="0" w:rightChars="0" w:firstLine="0" w:firstLineChars="0"/>
        <w:rPr>
          <w:rFonts w:hint="eastAsia"/>
        </w:rPr>
      </w:pPr>
      <w:r>
        <w:rPr>
          <w:rFonts w:hint="eastAsia"/>
        </w:rPr>
        <w:t>１　私</w:t>
      </w:r>
      <w:r>
        <w:rPr>
          <w:rFonts w:hint="eastAsia"/>
          <w:shd w:val="clear" w:color="auto" w:fill="auto"/>
        </w:rPr>
        <w:t>又は当法人</w:t>
      </w:r>
      <w:r>
        <w:rPr>
          <w:rFonts w:hint="eastAsia"/>
        </w:rPr>
        <w:t>は、次の各号のいずれにも該当しません。</w:t>
      </w:r>
    </w:p>
    <w:p>
      <w:pPr>
        <w:pStyle w:val="0"/>
        <w:widowControl w:val="0"/>
        <w:ind w:left="0" w:leftChars="0" w:right="0" w:rightChars="0" w:firstLine="234" w:firstLineChars="100"/>
        <w:rPr>
          <w:rFonts w:hint="eastAsia"/>
        </w:rPr>
      </w:pPr>
      <w:r>
        <w:rPr>
          <w:rFonts w:hint="eastAsia"/>
        </w:rPr>
        <w:t xml:space="preserve">(1) </w:t>
      </w:r>
      <w:r>
        <w:rPr>
          <w:rFonts w:hint="eastAsia"/>
        </w:rPr>
        <w:t>破産手続開始の決定を受けて復権を得ない者</w:t>
      </w:r>
    </w:p>
    <w:p>
      <w:pPr>
        <w:pStyle w:val="0"/>
        <w:widowControl w:val="0"/>
        <w:ind w:left="468" w:leftChars="100" w:right="0" w:rightChars="0" w:hanging="234" w:hangingChars="100"/>
        <w:rPr>
          <w:rFonts w:hint="eastAsia"/>
        </w:rPr>
      </w:pPr>
      <w:r>
        <w:rPr>
          <w:rFonts w:hint="eastAsia"/>
        </w:rPr>
        <w:t xml:space="preserve">(2) </w:t>
      </w:r>
      <w:r>
        <w:rPr>
          <w:rFonts w:hint="eastAsia"/>
        </w:rPr>
        <w:t>法又は法に基づく処分に違反し、罰金以上の刑に処せられ、その執行を終わり、又は執行を受けることがなくなった日から５年を経過しない者</w:t>
      </w:r>
    </w:p>
    <w:p>
      <w:pPr>
        <w:pStyle w:val="0"/>
        <w:widowControl w:val="0"/>
        <w:ind w:left="468" w:leftChars="100" w:right="0" w:rightChars="0" w:hanging="234" w:hangingChars="100"/>
        <w:rPr>
          <w:rFonts w:hint="eastAsia"/>
        </w:rPr>
      </w:pPr>
      <w:r>
        <w:rPr>
          <w:rFonts w:hint="eastAsia"/>
        </w:rPr>
        <w:t xml:space="preserve">(3) </w:t>
      </w:r>
      <w:r>
        <w:rPr>
          <w:rFonts w:hint="eastAsia"/>
        </w:rPr>
        <w:t>法第</w:t>
      </w:r>
      <w:r>
        <w:rPr>
          <w:rFonts w:hint="eastAsia"/>
        </w:rPr>
        <w:t>12</w:t>
      </w:r>
      <w:r>
        <w:rPr>
          <w:rFonts w:hint="eastAsia"/>
        </w:rPr>
        <w:t>条第１項、第</w:t>
      </w:r>
      <w:r>
        <w:rPr>
          <w:rFonts w:hint="eastAsia"/>
        </w:rPr>
        <w:t>16</w:t>
      </w:r>
      <w:r>
        <w:rPr>
          <w:rFonts w:hint="eastAsia"/>
        </w:rPr>
        <w:t>条第１項、第</w:t>
      </w:r>
      <w:r>
        <w:rPr>
          <w:rFonts w:hint="eastAsia"/>
        </w:rPr>
        <w:t>30</w:t>
      </w:r>
      <w:r>
        <w:rPr>
          <w:rFonts w:hint="eastAsia"/>
        </w:rPr>
        <w:t>条第１項又は第</w:t>
      </w:r>
      <w:r>
        <w:rPr>
          <w:rFonts w:hint="eastAsia"/>
        </w:rPr>
        <w:t>35</w:t>
      </w:r>
      <w:r>
        <w:rPr>
          <w:rFonts w:hint="eastAsia"/>
        </w:rPr>
        <w:t>条第１項の許可を取り消され、その取消しの日から５年を経過しない者（当該許可を取り消された者が法人である場合においては、当該取消しの処分に係る行政手続法（平成５年法律第</w:t>
      </w:r>
      <w:r>
        <w:rPr>
          <w:rFonts w:hint="eastAsia"/>
        </w:rPr>
        <w:t>88</w:t>
      </w:r>
      <w:r>
        <w:rPr>
          <w:rFonts w:hint="eastAsia"/>
        </w:rPr>
        <w:t>号）第</w:t>
      </w:r>
      <w:r>
        <w:rPr>
          <w:rFonts w:hint="eastAsia"/>
        </w:rPr>
        <w:t>15</w:t>
      </w:r>
      <w:r>
        <w:rPr>
          <w:rFonts w:hint="eastAsia"/>
        </w:rPr>
        <w:t>条の規定による通知があった日前</w:t>
      </w:r>
      <w:r>
        <w:rPr>
          <w:rFonts w:hint="eastAsia"/>
        </w:rPr>
        <w:t>60</w:t>
      </w:r>
      <w:r>
        <w:rPr>
          <w:rFonts w:hint="eastAsia"/>
        </w:rPr>
        <w:t>日以内に当該法人の役員であった者で当該取消しの日から５年を経過しないものを含む。）</w:t>
      </w:r>
    </w:p>
    <w:p>
      <w:pPr>
        <w:pStyle w:val="0"/>
        <w:widowControl w:val="0"/>
        <w:ind w:left="468" w:leftChars="100" w:right="0" w:rightChars="0" w:hanging="234" w:hangingChars="100"/>
        <w:rPr>
          <w:rFonts w:hint="eastAsia"/>
        </w:rPr>
      </w:pPr>
      <w:r>
        <w:rPr>
          <w:rFonts w:hint="eastAsia"/>
        </w:rPr>
        <w:t xml:space="preserve">(4) </w:t>
      </w:r>
      <w:r>
        <w:rPr>
          <w:rFonts w:hint="eastAsia"/>
        </w:rPr>
        <w:t>暴力団員による不当な行為の防止等に関する法律（平成３年法律第</w:t>
      </w:r>
      <w:r>
        <w:rPr>
          <w:rFonts w:hint="eastAsia"/>
        </w:rPr>
        <w:t>77</w:t>
      </w:r>
      <w:r>
        <w:rPr>
          <w:rFonts w:hint="eastAsia"/>
        </w:rPr>
        <w:t>号）第２条第６号に規定する暴力団員又は暴力団員でなくなった日から５年を経過しない者（以下「暴力団員等」という。）</w:t>
      </w:r>
    </w:p>
    <w:p>
      <w:pPr>
        <w:pStyle w:val="0"/>
        <w:widowControl w:val="0"/>
        <w:ind w:left="468" w:leftChars="100" w:right="0" w:rightChars="0" w:hanging="234" w:hangingChars="100"/>
        <w:rPr>
          <w:rFonts w:hint="default"/>
        </w:rPr>
      </w:pPr>
      <w:r>
        <w:rPr>
          <w:rFonts w:hint="eastAsia"/>
        </w:rPr>
        <w:t xml:space="preserve">(5) </w:t>
      </w:r>
      <w:r>
        <w:rPr>
          <w:rFonts w:hint="eastAsia"/>
        </w:rPr>
        <w:t>暴力団員等がその事業活動を支配する者</w:t>
      </w:r>
    </w:p>
    <w:p>
      <w:pPr>
        <w:pStyle w:val="0"/>
        <w:widowControl w:val="0"/>
        <w:ind w:left="468" w:leftChars="100" w:right="0" w:rightChars="0" w:hanging="234" w:hangingChars="100"/>
        <w:rPr>
          <w:rFonts w:hint="default"/>
        </w:rPr>
      </w:pPr>
      <w:r>
        <w:rPr>
          <w:rFonts w:hint="eastAsia"/>
          <w:shd w:val="clear" w:color="auto" w:fill="auto"/>
        </w:rPr>
        <w:t xml:space="preserve">(6) </w:t>
      </w:r>
      <w:r>
        <w:rPr>
          <w:rFonts w:hint="eastAsia"/>
        </w:rPr>
        <w:t>法人であって、その役員のうちに</w:t>
      </w:r>
      <w:r>
        <w:rPr>
          <w:rFonts w:hint="eastAsia"/>
        </w:rPr>
        <w:t>(2)</w:t>
      </w:r>
      <w:r>
        <w:rPr>
          <w:rFonts w:hint="eastAsia"/>
        </w:rPr>
        <w:t>から</w:t>
      </w:r>
      <w:r>
        <w:rPr>
          <w:rFonts w:hint="eastAsia"/>
        </w:rPr>
        <w:t>(4)</w:t>
      </w:r>
      <w:r>
        <w:rPr>
          <w:rFonts w:hint="eastAsia"/>
        </w:rPr>
        <w:t>までのいずれかに該当する者があるもの</w:t>
      </w:r>
    </w:p>
    <w:p>
      <w:pPr>
        <w:pStyle w:val="0"/>
        <w:widowControl w:val="0"/>
        <w:ind w:left="0" w:leftChars="0" w:right="0" w:rightChars="0" w:firstLine="0" w:firstLineChars="0"/>
        <w:rPr>
          <w:rFonts w:hint="default"/>
        </w:rPr>
      </w:pPr>
    </w:p>
    <w:p>
      <w:pPr>
        <w:pStyle w:val="0"/>
        <w:widowControl w:val="0"/>
        <w:ind w:left="0" w:leftChars="0" w:right="0" w:rightChars="0" w:hanging="234" w:hangingChars="100"/>
        <w:rPr>
          <w:rFonts w:hint="default"/>
        </w:rPr>
      </w:pPr>
      <w:r>
        <w:rPr>
          <w:rFonts w:hint="eastAsia"/>
        </w:rPr>
        <w:t>２　私又は当法人は、１の誓約が虚偽であり、又はこの誓約に反したことにより、</w:t>
      </w:r>
      <w:r>
        <w:rPr>
          <w:rFonts w:hint="default"/>
        </w:rPr>
        <w:t>許可の取消しの処分</w:t>
      </w:r>
      <w:r>
        <w:rPr>
          <w:rFonts w:hint="eastAsia"/>
        </w:rPr>
        <w:t>を受けた場合には、これに異議なく応じます。</w:t>
      </w:r>
    </w:p>
    <w:p>
      <w:pPr>
        <w:pStyle w:val="0"/>
        <w:spacing w:before="0" w:beforeLines="0" w:beforeAutospacing="0" w:after="0" w:afterLines="0" w:afterAutospacing="0" w:line="240" w:lineRule="auto"/>
        <w:ind w:left="220" w:hanging="220" w:hangingChars="100"/>
        <w:rPr>
          <w:rFonts w:hint="default"/>
        </w:rPr>
      </w:pPr>
    </w:p>
    <w:p>
      <w:pPr>
        <w:pStyle w:val="0"/>
        <w:widowControl w:val="0"/>
        <w:wordWrap w:val="0"/>
        <w:spacing w:before="0" w:beforeLines="0" w:beforeAutospacing="0" w:after="0" w:afterLines="0" w:afterAutospacing="0"/>
        <w:ind w:left="0" w:leftChars="0" w:right="234" w:rightChars="100" w:hanging="234" w:hangingChars="100"/>
        <w:jc w:val="right"/>
        <w:rPr>
          <w:rFonts w:hint="default"/>
        </w:rPr>
      </w:pPr>
      <w:r>
        <w:rPr>
          <w:rFonts w:hint="eastAsia"/>
        </w:rPr>
        <w:t>年　　月　　日</w:t>
      </w:r>
    </w:p>
    <w:tbl>
      <w:tblPr>
        <w:tblStyle w:val="11"/>
        <w:tblW w:w="8892" w:type="dxa"/>
        <w:tblInd w:w="33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042"/>
        <w:gridCol w:w="5850"/>
      </w:tblGrid>
      <w:tr>
        <w:trPr>
          <w:cantSplit/>
          <w:trHeight w:val="1083" w:hRule="atLeast"/>
        </w:trPr>
        <w:tc>
          <w:tcPr>
            <w:tcW w:w="304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工事主</w:t>
            </w:r>
            <w:bookmarkStart w:id="0" w:name="_GoBack"/>
            <w:bookmarkEnd w:id="0"/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rPr>
                <w:rFonts w:hint="default"/>
              </w:rPr>
            </w:pPr>
            <w:r>
              <w:rPr>
                <w:rFonts w:hint="eastAsia"/>
              </w:rPr>
              <w:t>住所　</w:t>
            </w:r>
          </w:p>
          <w:p>
            <w:pPr>
              <w:pStyle w:val="0"/>
              <w:wordWrap w:val="0"/>
              <w:rPr>
                <w:rFonts w:hint="default"/>
              </w:rPr>
            </w:pPr>
            <w:r>
              <w:rPr>
                <w:rFonts w:hint="eastAsia"/>
              </w:rPr>
              <w:t>　　　</w:t>
            </w:r>
          </w:p>
          <w:p>
            <w:pPr>
              <w:pStyle w:val="0"/>
              <w:wordWrap w:val="0"/>
              <w:ind w:left="723" w:hanging="723" w:hangingChars="300"/>
              <w:rPr>
                <w:rFonts w:hint="default"/>
              </w:rPr>
            </w:pPr>
            <w:r>
              <w:rPr>
                <w:rFonts w:hint="eastAsia"/>
              </w:rPr>
              <w:t>氏名　</w:t>
            </w:r>
          </w:p>
        </w:tc>
      </w:tr>
      <w:tr>
        <w:trPr>
          <w:cantSplit/>
          <w:trHeight w:val="361" w:hRule="atLeast"/>
        </w:trPr>
        <w:tc>
          <w:tcPr>
            <w:tcW w:w="304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（法人にあっては、名称及び代表者の氏名）</w:t>
            </w:r>
          </w:p>
        </w:tc>
      </w:tr>
    </w:tbl>
    <w:p>
      <w:pPr>
        <w:pStyle w:val="0"/>
        <w:widowControl w:val="0"/>
        <w:spacing w:before="179" w:beforeLines="50" w:beforeAutospacing="0" w:after="0" w:afterLines="0" w:afterAutospacing="0"/>
        <w:ind w:left="468" w:leftChars="100" w:right="0" w:rightChars="0" w:hanging="234" w:hangingChars="100"/>
        <w:rPr>
          <w:rFonts w:hint="default"/>
        </w:rPr>
      </w:pPr>
      <w:r>
        <w:rPr>
          <w:rFonts w:hint="eastAsia"/>
        </w:rPr>
        <w:t>水戸市長　　　　　　　　様</w:t>
      </w:r>
    </w:p>
    <w:sectPr>
      <w:pgSz w:w="11906" w:h="16838"/>
      <w:pgMar w:top="1417" w:right="1417" w:bottom="1417" w:left="1418" w:header="567" w:footer="567" w:gutter="0"/>
      <w:cols w:space="720"/>
      <w:textDirection w:val="lrTb"/>
      <w:docGrid w:type="linesAndChars" w:linePitch="359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5"/>
  <w:drawingGridVerticalSpacing w:val="17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before="0" w:beforeLines="0" w:beforeAutospacing="0" w:after="0" w:afterLines="0" w:afterAutospacing="0" w:line="240" w:lineRule="auto"/>
        <w:ind w:left="0" w:rightChars="0" w:hangingChars="10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 Spacing"/>
    <w:next w:val="21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paragraph" w:styleId="22">
    <w:name w:val="Body Text Indent 2"/>
    <w:basedOn w:val="0"/>
    <w:next w:val="22"/>
    <w:link w:val="23"/>
    <w:uiPriority w:val="0"/>
    <w:pPr>
      <w:spacing w:before="120" w:beforeLines="0" w:beforeAutospacing="0"/>
      <w:ind w:left="732" w:hanging="488"/>
    </w:pPr>
  </w:style>
  <w:style w:type="character" w:styleId="23" w:customStyle="1">
    <w:name w:val="本文インデント 2 (文字)"/>
    <w:basedOn w:val="10"/>
    <w:next w:val="23"/>
    <w:link w:val="22"/>
    <w:uiPriority w:val="0"/>
    <w:rPr>
      <w:rFonts w:ascii="ＭＳ 明朝" w:hAnsi="ＭＳ 明朝" w:eastAsia="ＭＳ 明朝"/>
    </w:rPr>
  </w:style>
  <w:style w:type="paragraph" w:styleId="24" w:customStyle="1">
    <w:name w:val="Default"/>
    <w:next w:val="24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 (格子)1"/>
    <w:basedOn w:val="11"/>
    <w:next w:val="28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2"/>
    <w:basedOn w:val="11"/>
    <w:next w:val="29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4139</TotalTime>
  <Pages>1</Pages>
  <Words>18</Words>
  <Characters>711</Characters>
  <Application>JUST Note</Application>
  <Lines>36</Lines>
  <Paragraphs>19</Paragraphs>
  <Company>m</Company>
  <CharactersWithSpaces>736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2025-03-31T23:59:46Z</cp:lastPrinted>
  <dcterms:created xsi:type="dcterms:W3CDTF">2025-03-25T05:48:00Z</dcterms:created>
  <dcterms:modified xsi:type="dcterms:W3CDTF">2026-03-30T05:44:30Z</dcterms:modified>
  <cp:revision>106</cp:revision>
</cp:coreProperties>
</file>