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様式第４号（第５条関係）</w:t>
      </w:r>
    </w:p>
    <w:p>
      <w:pPr>
        <w:pStyle w:val="0"/>
        <w:spacing w:before="179" w:beforeLines="50" w:beforeAutospacing="0" w:after="179" w:afterLines="50" w:afterAutospacing="0"/>
        <w:jc w:val="center"/>
        <w:rPr>
          <w:rFonts w:hint="default"/>
          <w:sz w:val="28"/>
        </w:rPr>
      </w:pPr>
      <w:r>
        <w:rPr>
          <w:rFonts w:hint="eastAsia"/>
          <w:sz w:val="28"/>
        </w:rPr>
        <w:t>宅地造成等に関する工事の施行の同意書</w:t>
      </w:r>
    </w:p>
    <w:p>
      <w:pPr>
        <w:pStyle w:val="0"/>
        <w:wordWrap w:val="0"/>
        <w:jc w:val="right"/>
        <w:rPr>
          <w:rFonts w:hint="default"/>
        </w:rPr>
      </w:pPr>
      <w:r>
        <w:rPr>
          <w:rFonts w:hint="eastAsia"/>
        </w:rPr>
        <w:t>　　　　年　　月　　日　</w:t>
      </w:r>
    </w:p>
    <w:p>
      <w:pPr>
        <w:pStyle w:val="0"/>
        <w:ind w:firstLine="234" w:firstLineChars="100"/>
        <w:rPr>
          <w:rFonts w:hint="default"/>
        </w:rPr>
      </w:pPr>
    </w:p>
    <w:p>
      <w:pPr>
        <w:pStyle w:val="0"/>
        <w:ind w:firstLine="234" w:firstLineChars="100"/>
        <w:rPr>
          <w:rFonts w:hint="default"/>
        </w:rPr>
      </w:pPr>
      <w:r>
        <w:rPr>
          <w:rFonts w:hint="eastAsia"/>
        </w:rPr>
        <w:t>　　　　　　　　　　　　　様</w:t>
      </w:r>
    </w:p>
    <w:p>
      <w:pPr>
        <w:pStyle w:val="0"/>
        <w:ind w:left="4911" w:leftChars="2100"/>
        <w:rPr>
          <w:rFonts w:hint="default"/>
        </w:rPr>
      </w:pPr>
      <w:r>
        <w:rPr>
          <w:rFonts w:hint="eastAsia"/>
        </w:rPr>
        <w:t>住所</w:t>
      </w:r>
    </w:p>
    <w:p>
      <w:pPr>
        <w:pStyle w:val="0"/>
        <w:ind w:left="4209" w:leftChars="1800"/>
        <w:rPr>
          <w:rFonts w:hint="default"/>
        </w:rPr>
      </w:pPr>
      <w:r>
        <w:rPr>
          <w:rFonts w:hint="eastAsia"/>
        </w:rPr>
        <w:t>権利者　　</w:t>
      </w:r>
    </w:p>
    <w:p>
      <w:pPr>
        <w:pStyle w:val="0"/>
        <w:ind w:left="4911" w:leftChars="2100"/>
        <w:rPr>
          <w:rFonts w:hint="default"/>
        </w:rPr>
      </w:pPr>
      <w:r>
        <w:rPr>
          <w:rFonts w:hint="eastAsia"/>
        </w:rPr>
        <w:t>氏名　　　　　　　　　　　　　　印</w:t>
      </w:r>
    </w:p>
    <w:p>
      <w:pPr>
        <w:pStyle w:val="0"/>
        <w:ind w:left="210" w:hanging="210"/>
        <w:rPr>
          <w:rFonts w:hint="default"/>
        </w:rPr>
      </w:pPr>
    </w:p>
    <w:p>
      <w:pPr>
        <w:pStyle w:val="0"/>
        <w:ind w:left="234" w:leftChars="100" w:firstLine="234" w:firstLineChars="100"/>
        <w:rPr>
          <w:rFonts w:hint="default"/>
        </w:rPr>
      </w:pPr>
      <w:r>
        <w:rPr>
          <w:rFonts w:hint="eastAsia"/>
        </w:rPr>
        <w:t>私が権利を有する下記の物件について、宅地造成、特定盛土等又は土石の堆積に関する工事を行うことに同意します。</w:t>
      </w:r>
    </w:p>
    <w:p>
      <w:pPr>
        <w:pStyle w:val="0"/>
        <w:jc w:val="center"/>
        <w:rPr>
          <w:rFonts w:hint="default"/>
        </w:rPr>
      </w:pPr>
      <w:r>
        <w:rPr>
          <w:rFonts w:hint="eastAsia"/>
        </w:rPr>
        <w:t>記</w:t>
      </w:r>
    </w:p>
    <w:p>
      <w:pPr>
        <w:pStyle w:val="0"/>
        <w:rPr>
          <w:rFonts w:hint="default"/>
        </w:rPr>
      </w:pPr>
    </w:p>
    <w:tbl>
      <w:tblPr>
        <w:tblStyle w:val="11"/>
        <w:tblW w:w="894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20"/>
        <w:gridCol w:w="1298"/>
        <w:gridCol w:w="1298"/>
        <w:gridCol w:w="1350"/>
        <w:gridCol w:w="1575"/>
      </w:tblGrid>
      <w:tr>
        <w:trPr>
          <w:trHeight w:val="680" w:hRule="atLeast"/>
        </w:trPr>
        <w:tc>
          <w:tcPr>
            <w:tcW w:w="3420" w:type="dxa"/>
            <w:vAlign w:val="center"/>
          </w:tcPr>
          <w:p>
            <w:pPr>
              <w:pStyle w:val="0"/>
              <w:spacing w:line="0" w:lineRule="atLeast"/>
              <w:jc w:val="center"/>
              <w:rPr>
                <w:rFonts w:hint="default"/>
              </w:rPr>
            </w:pPr>
            <w:r>
              <w:rPr>
                <w:rFonts w:hint="eastAsia"/>
              </w:rPr>
              <w:t>所在及び地番</w:t>
            </w:r>
          </w:p>
        </w:tc>
        <w:tc>
          <w:tcPr>
            <w:tcW w:w="1298" w:type="dxa"/>
            <w:vAlign w:val="center"/>
          </w:tcPr>
          <w:p>
            <w:pPr>
              <w:pStyle w:val="0"/>
              <w:spacing w:line="0" w:lineRule="atLeast"/>
              <w:jc w:val="center"/>
              <w:rPr>
                <w:rFonts w:hint="default"/>
              </w:rPr>
            </w:pPr>
            <w:r>
              <w:rPr>
                <w:rFonts w:hint="eastAsia"/>
              </w:rPr>
              <w:t>地目</w:t>
            </w:r>
          </w:p>
        </w:tc>
        <w:tc>
          <w:tcPr>
            <w:tcW w:w="1298" w:type="dxa"/>
            <w:vAlign w:val="center"/>
          </w:tcPr>
          <w:p>
            <w:pPr>
              <w:pStyle w:val="0"/>
              <w:spacing w:line="0" w:lineRule="atLeast"/>
              <w:jc w:val="center"/>
              <w:rPr>
                <w:rFonts w:hint="default"/>
              </w:rPr>
            </w:pPr>
            <w:r>
              <w:rPr>
                <w:rFonts w:hint="eastAsia"/>
                <w:kern w:val="0"/>
              </w:rPr>
              <w:t>地積</w:t>
            </w:r>
            <w:r>
              <w:rPr>
                <w:rFonts w:hint="eastAsia"/>
                <w:kern w:val="0"/>
              </w:rPr>
              <w:t>(</w:t>
            </w:r>
            <w:r>
              <w:rPr>
                <w:rFonts w:hint="eastAsia"/>
                <w:kern w:val="0"/>
              </w:rPr>
              <w:t>㎡</w:t>
            </w:r>
            <w:r>
              <w:rPr>
                <w:rFonts w:hint="eastAsia"/>
                <w:kern w:val="0"/>
              </w:rPr>
              <w:t>)</w:t>
            </w:r>
          </w:p>
        </w:tc>
        <w:tc>
          <w:tcPr>
            <w:tcW w:w="1350" w:type="dxa"/>
            <w:vAlign w:val="center"/>
          </w:tcPr>
          <w:p>
            <w:pPr>
              <w:pStyle w:val="0"/>
              <w:spacing w:line="0" w:lineRule="atLeast"/>
              <w:jc w:val="center"/>
              <w:rPr>
                <w:rFonts w:hint="default"/>
              </w:rPr>
            </w:pPr>
            <w:r>
              <w:rPr>
                <w:rFonts w:hint="eastAsia"/>
              </w:rPr>
              <w:t>権利の</w:t>
            </w:r>
          </w:p>
          <w:p>
            <w:pPr>
              <w:pStyle w:val="0"/>
              <w:spacing w:line="0" w:lineRule="atLeast"/>
              <w:jc w:val="center"/>
              <w:rPr>
                <w:rFonts w:hint="default"/>
              </w:rPr>
            </w:pPr>
            <w:r>
              <w:rPr>
                <w:rFonts w:hint="eastAsia"/>
                <w:kern w:val="0"/>
              </w:rPr>
              <w:t>種　別</w:t>
            </w:r>
          </w:p>
        </w:tc>
        <w:tc>
          <w:tcPr>
            <w:tcW w:w="1575" w:type="dxa"/>
            <w:vAlign w:val="center"/>
          </w:tcPr>
          <w:p>
            <w:pPr>
              <w:pStyle w:val="0"/>
              <w:jc w:val="center"/>
              <w:rPr>
                <w:rFonts w:hint="default"/>
              </w:rPr>
            </w:pPr>
            <w:r>
              <w:rPr>
                <w:rFonts w:hint="eastAsia"/>
              </w:rPr>
              <w:t>摘要</w:t>
            </w: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r>
        <w:trPr>
          <w:trHeight w:val="680" w:hRule="atLeast"/>
        </w:trPr>
        <w:tc>
          <w:tcPr>
            <w:tcW w:w="3420"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298" w:type="dxa"/>
            <w:vAlign w:val="center"/>
          </w:tcPr>
          <w:p>
            <w:pPr>
              <w:pStyle w:val="0"/>
              <w:spacing w:line="0" w:lineRule="atLeast"/>
              <w:jc w:val="left"/>
              <w:rPr>
                <w:rFonts w:hint="default"/>
              </w:rPr>
            </w:pPr>
          </w:p>
        </w:tc>
        <w:tc>
          <w:tcPr>
            <w:tcW w:w="1350" w:type="dxa"/>
            <w:vAlign w:val="center"/>
          </w:tcPr>
          <w:p>
            <w:pPr>
              <w:pStyle w:val="0"/>
              <w:spacing w:line="0" w:lineRule="atLeast"/>
              <w:jc w:val="left"/>
              <w:rPr>
                <w:rFonts w:hint="default"/>
              </w:rPr>
            </w:pPr>
          </w:p>
        </w:tc>
        <w:tc>
          <w:tcPr>
            <w:tcW w:w="1575" w:type="dxa"/>
            <w:vAlign w:val="center"/>
          </w:tcPr>
          <w:p>
            <w:pPr>
              <w:pStyle w:val="0"/>
              <w:spacing w:line="0" w:lineRule="atLeast"/>
              <w:jc w:val="left"/>
              <w:rPr>
                <w:rFonts w:hint="default"/>
              </w:rPr>
            </w:pPr>
          </w:p>
        </w:tc>
      </w:tr>
    </w:tbl>
    <w:p>
      <w:pPr>
        <w:pStyle w:val="0"/>
        <w:spacing w:before="71" w:beforeLines="20" w:beforeAutospacing="0" w:line="0" w:lineRule="atLeast"/>
        <w:ind w:left="351" w:leftChars="150"/>
        <w:jc w:val="left"/>
        <w:rPr>
          <w:rFonts w:hint="default"/>
        </w:rPr>
      </w:pPr>
      <w:r>
        <w:rPr>
          <w:rFonts w:hint="eastAsia"/>
        </w:rPr>
        <w:t>備考</w:t>
      </w:r>
    </w:p>
    <w:p>
      <w:pPr>
        <w:pStyle w:val="0"/>
        <w:spacing w:line="0" w:lineRule="atLeast"/>
        <w:ind w:left="819" w:leftChars="250" w:hanging="234" w:hangingChars="100"/>
        <w:rPr>
          <w:rFonts w:hint="default"/>
        </w:rPr>
      </w:pPr>
      <w:r>
        <w:rPr>
          <w:rFonts w:hint="eastAsia"/>
        </w:rPr>
        <w:t>１　権利者が法人である場合には、氏名は、その法人の名称及び代表者の氏名を記載すること。</w:t>
      </w:r>
    </w:p>
    <w:p>
      <w:pPr>
        <w:pStyle w:val="0"/>
        <w:spacing w:line="0" w:lineRule="atLeast"/>
        <w:ind w:left="819" w:leftChars="250" w:hanging="234" w:hangingChars="100"/>
        <w:rPr>
          <w:rFonts w:hint="default"/>
        </w:rPr>
      </w:pPr>
      <w:r>
        <w:rPr>
          <w:rFonts w:hint="eastAsia"/>
        </w:rPr>
        <w:t>２　権利者の印鑑証明書を添付すること。</w:t>
      </w:r>
    </w:p>
    <w:p>
      <w:pPr>
        <w:pStyle w:val="0"/>
        <w:spacing w:line="0" w:lineRule="atLeast"/>
        <w:ind w:left="819" w:leftChars="250" w:right="0" w:rightChars="0" w:hanging="234" w:hangingChars="100"/>
        <w:rPr>
          <w:rFonts w:hint="default"/>
        </w:rPr>
      </w:pPr>
      <w:r>
        <w:rPr>
          <w:rFonts w:hint="eastAsia"/>
        </w:rPr>
        <w:t>３　「権利の種別」欄には、所有権、地上権、質権、賃借権、永小作権、地役権その他の使用及び収益を目的とする権利の別を記入すること。</w:t>
      </w:r>
    </w:p>
    <w:p>
      <w:pPr>
        <w:pStyle w:val="0"/>
        <w:spacing w:line="0" w:lineRule="atLeast"/>
        <w:ind w:left="819" w:leftChars="250" w:hanging="234" w:hangingChars="100"/>
        <w:rPr>
          <w:rFonts w:hint="default"/>
        </w:rPr>
      </w:pPr>
      <w:r>
        <w:rPr>
          <w:rFonts w:hint="eastAsia"/>
        </w:rPr>
        <w:t>４　共有の場合には、持分を「摘要」欄に明示すること。</w:t>
      </w:r>
      <w:bookmarkStart w:id="0" w:name="_GoBack"/>
      <w:bookmarkEnd w:id="0"/>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4017</TotalTime>
  <Pages>1</Pages>
  <Words>0</Words>
  <Characters>266</Characters>
  <Application>JUST Note</Application>
  <Lines>66</Lines>
  <Paragraphs>20</Paragraphs>
  <Company>m</Company>
  <CharactersWithSpaces>309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2026-03-30T01:42:57Z</dcterms:modified>
  <cp:revision>126</cp:revision>
</cp:coreProperties>
</file>