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240" w:afterLines="0" w:afterAutospacing="0"/>
        <w:ind w:hanging="181"/>
        <w:jc w:val="center"/>
        <w:outlineLvl w:val="0"/>
        <w:rPr>
          <w:rFonts w:hint="default" w:asciiTheme="minorEastAsia" w:hAnsiTheme="minorEastAsia" w:eastAsiaTheme="minorEastAsia"/>
          <w:sz w:val="54"/>
        </w:rPr>
      </w:pPr>
      <w:bookmarkStart w:id="0" w:name="_GoBack"/>
      <w:bookmarkEnd w:id="0"/>
      <w:r>
        <w:rPr>
          <w:rFonts w:hint="eastAsia" w:asciiTheme="minorEastAsia" w:hAnsiTheme="minorEastAsia" w:eastAsiaTheme="minorEastAsia"/>
          <w:spacing w:val="151"/>
          <w:kern w:val="0"/>
          <w:sz w:val="54"/>
          <w:fitText w:val="3913" w:id="1"/>
        </w:rPr>
        <w:t>供給契約</w:t>
      </w:r>
      <w:r>
        <w:rPr>
          <w:rFonts w:hint="eastAsia" w:asciiTheme="minorEastAsia" w:hAnsiTheme="minorEastAsia" w:eastAsiaTheme="minorEastAsia"/>
          <w:spacing w:val="2"/>
          <w:kern w:val="0"/>
          <w:sz w:val="54"/>
          <w:fitText w:val="3913" w:id="1"/>
        </w:rPr>
        <w:t>書</w:t>
      </w:r>
    </w:p>
    <w:tbl>
      <w:tblPr>
        <w:tblStyle w:val="11"/>
        <w:tblW w:w="0" w:type="auto"/>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1080"/>
        <w:gridCol w:w="624"/>
        <w:gridCol w:w="624"/>
        <w:gridCol w:w="624"/>
        <w:gridCol w:w="624"/>
        <w:gridCol w:w="624"/>
        <w:gridCol w:w="624"/>
        <w:gridCol w:w="624"/>
        <w:gridCol w:w="624"/>
        <w:gridCol w:w="624"/>
        <w:gridCol w:w="624"/>
      </w:tblGrid>
      <w:tr>
        <w:trPr>
          <w:cantSplit/>
          <w:trHeight w:val="154" w:hRule="atLeast"/>
        </w:trPr>
        <w:tc>
          <w:tcPr>
            <w:tcW w:w="108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3"/>
              </w:rPr>
            </w:pPr>
            <w:r>
              <w:rPr>
                <w:rFonts w:hint="eastAsia" w:asciiTheme="minorEastAsia" w:hAnsiTheme="minorEastAsia" w:eastAsiaTheme="minorEastAsia"/>
                <w:sz w:val="23"/>
              </w:rPr>
              <w:t>金</w:t>
            </w:r>
            <w:r>
              <w:rPr>
                <w:rFonts w:hint="eastAsia" w:asciiTheme="minorEastAsia" w:hAnsiTheme="minorEastAsia" w:eastAsiaTheme="minorEastAsia"/>
                <w:sz w:val="23"/>
              </w:rPr>
              <w:t xml:space="preserve"> </w:t>
            </w:r>
            <w:r>
              <w:rPr>
                <w:rFonts w:hint="eastAsia" w:asciiTheme="minorEastAsia" w:hAnsiTheme="minorEastAsia" w:eastAsiaTheme="minorEastAsia"/>
                <w:sz w:val="23"/>
              </w:rPr>
              <w:t>額</w:t>
            </w:r>
          </w:p>
        </w:tc>
        <w:tc>
          <w:tcPr>
            <w:tcW w:w="624"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eastAsiaTheme="minorEastAsia"/>
                <w:sz w:val="19"/>
              </w:rPr>
            </w:pPr>
            <w:r>
              <w:rPr>
                <w:rFonts w:hint="eastAsia" w:asciiTheme="minorEastAsia" w:hAnsiTheme="minorEastAsia" w:eastAsiaTheme="minorEastAsia"/>
                <w:sz w:val="19"/>
              </w:rPr>
              <w:t>十</w:t>
            </w:r>
          </w:p>
        </w:tc>
        <w:tc>
          <w:tcPr>
            <w:tcW w:w="624" w:type="dxa"/>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9"/>
              </w:rPr>
            </w:pPr>
            <w:r>
              <w:rPr>
                <w:rFonts w:hint="eastAsia" w:asciiTheme="minorEastAsia" w:hAnsiTheme="minorEastAsia" w:eastAsiaTheme="minorEastAsia"/>
                <w:sz w:val="19"/>
              </w:rPr>
              <w:t>億</w:t>
            </w:r>
          </w:p>
        </w:tc>
        <w:tc>
          <w:tcPr>
            <w:tcW w:w="62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9"/>
              </w:rPr>
            </w:pPr>
            <w:r>
              <w:rPr>
                <w:rFonts w:hint="eastAsia" w:asciiTheme="minorEastAsia" w:hAnsiTheme="minorEastAsia" w:eastAsiaTheme="minorEastAsia"/>
                <w:sz w:val="19"/>
              </w:rPr>
              <w:t>千</w:t>
            </w:r>
          </w:p>
        </w:tc>
        <w:tc>
          <w:tcPr>
            <w:tcW w:w="624"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eastAsiaTheme="minorEastAsia"/>
                <w:sz w:val="19"/>
              </w:rPr>
            </w:pPr>
            <w:r>
              <w:rPr>
                <w:rFonts w:hint="eastAsia" w:asciiTheme="minorEastAsia" w:hAnsiTheme="minorEastAsia" w:eastAsiaTheme="minorEastAsia"/>
                <w:sz w:val="19"/>
              </w:rPr>
              <w:t>百</w:t>
            </w:r>
          </w:p>
        </w:tc>
        <w:tc>
          <w:tcPr>
            <w:tcW w:w="624" w:type="dxa"/>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9"/>
              </w:rPr>
            </w:pPr>
            <w:r>
              <w:rPr>
                <w:rFonts w:hint="eastAsia" w:asciiTheme="minorEastAsia" w:hAnsiTheme="minorEastAsia" w:eastAsiaTheme="minorEastAsia"/>
                <w:sz w:val="19"/>
              </w:rPr>
              <w:t>十</w:t>
            </w:r>
          </w:p>
        </w:tc>
        <w:tc>
          <w:tcPr>
            <w:tcW w:w="62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9"/>
              </w:rPr>
            </w:pPr>
            <w:r>
              <w:rPr>
                <w:rFonts w:hint="eastAsia" w:asciiTheme="minorEastAsia" w:hAnsiTheme="minorEastAsia" w:eastAsiaTheme="minorEastAsia"/>
                <w:sz w:val="19"/>
              </w:rPr>
              <w:t>万</w:t>
            </w:r>
          </w:p>
        </w:tc>
        <w:tc>
          <w:tcPr>
            <w:tcW w:w="624"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eastAsiaTheme="minorEastAsia"/>
                <w:sz w:val="19"/>
              </w:rPr>
            </w:pPr>
            <w:r>
              <w:rPr>
                <w:rFonts w:hint="eastAsia" w:asciiTheme="minorEastAsia" w:hAnsiTheme="minorEastAsia" w:eastAsiaTheme="minorEastAsia"/>
                <w:sz w:val="19"/>
              </w:rPr>
              <w:t>千</w:t>
            </w:r>
          </w:p>
        </w:tc>
        <w:tc>
          <w:tcPr>
            <w:tcW w:w="624" w:type="dxa"/>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9"/>
              </w:rPr>
            </w:pPr>
            <w:r>
              <w:rPr>
                <w:rFonts w:hint="eastAsia" w:asciiTheme="minorEastAsia" w:hAnsiTheme="minorEastAsia" w:eastAsiaTheme="minorEastAsia"/>
                <w:sz w:val="19"/>
              </w:rPr>
              <w:t>百</w:t>
            </w:r>
          </w:p>
        </w:tc>
        <w:tc>
          <w:tcPr>
            <w:tcW w:w="62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19"/>
              </w:rPr>
            </w:pPr>
            <w:r>
              <w:rPr>
                <w:rFonts w:hint="eastAsia" w:asciiTheme="minorEastAsia" w:hAnsiTheme="minorEastAsia" w:eastAsiaTheme="minorEastAsia"/>
                <w:sz w:val="19"/>
              </w:rPr>
              <w:t>十</w:t>
            </w:r>
          </w:p>
        </w:tc>
        <w:tc>
          <w:tcPr>
            <w:tcW w:w="62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19"/>
              </w:rPr>
            </w:pPr>
            <w:r>
              <w:rPr>
                <w:rFonts w:hint="eastAsia" w:asciiTheme="minorEastAsia" w:hAnsiTheme="minorEastAsia" w:eastAsiaTheme="minorEastAsia"/>
                <w:sz w:val="19"/>
              </w:rPr>
              <w:t>円</w:t>
            </w:r>
          </w:p>
        </w:tc>
      </w:tr>
      <w:tr>
        <w:trPr>
          <w:cantSplit/>
          <w:trHeight w:val="732" w:hRule="atLeast"/>
        </w:trPr>
        <w:tc>
          <w:tcPr>
            <w:tcW w:w="108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0"/>
              </w:rPr>
            </w:pPr>
          </w:p>
        </w:tc>
        <w:tc>
          <w:tcPr>
            <w:tcW w:w="624"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eastAsiaTheme="minorEastAsia"/>
                <w:sz w:val="38"/>
              </w:rPr>
            </w:pPr>
          </w:p>
        </w:tc>
        <w:tc>
          <w:tcPr>
            <w:tcW w:w="624" w:type="dxa"/>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38"/>
              </w:rPr>
            </w:pPr>
          </w:p>
        </w:tc>
        <w:tc>
          <w:tcPr>
            <w:tcW w:w="62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38"/>
              </w:rPr>
            </w:pPr>
          </w:p>
        </w:tc>
        <w:tc>
          <w:tcPr>
            <w:tcW w:w="624"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eastAsiaTheme="minorEastAsia"/>
                <w:sz w:val="38"/>
              </w:rPr>
            </w:pPr>
          </w:p>
        </w:tc>
        <w:tc>
          <w:tcPr>
            <w:tcW w:w="624" w:type="dxa"/>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38"/>
              </w:rPr>
            </w:pPr>
          </w:p>
        </w:tc>
        <w:tc>
          <w:tcPr>
            <w:tcW w:w="62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38"/>
              </w:rPr>
            </w:pPr>
          </w:p>
        </w:tc>
        <w:tc>
          <w:tcPr>
            <w:tcW w:w="624"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eastAsiaTheme="minorEastAsia"/>
                <w:sz w:val="38"/>
              </w:rPr>
            </w:pPr>
          </w:p>
        </w:tc>
        <w:tc>
          <w:tcPr>
            <w:tcW w:w="624" w:type="dxa"/>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38"/>
              </w:rPr>
            </w:pPr>
          </w:p>
        </w:tc>
        <w:tc>
          <w:tcPr>
            <w:tcW w:w="62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38"/>
              </w:rPr>
            </w:pPr>
          </w:p>
        </w:tc>
        <w:tc>
          <w:tcPr>
            <w:tcW w:w="62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sz w:val="38"/>
              </w:rPr>
            </w:pPr>
          </w:p>
        </w:tc>
      </w:tr>
    </w:tbl>
    <w:p>
      <w:pPr>
        <w:pStyle w:val="0"/>
        <w:spacing w:before="120" w:beforeLines="0" w:beforeAutospacing="0"/>
        <w:ind w:left="2041" w:leftChars="900"/>
        <w:rPr>
          <w:rFonts w:hint="default" w:asciiTheme="minorEastAsia" w:hAnsiTheme="minorEastAsia" w:eastAsiaTheme="minorEastAsia"/>
          <w:position w:val="-6"/>
        </w:rPr>
      </w:pPr>
      <w:r>
        <w:rPr>
          <w:rFonts w:hint="eastAsia" w:asciiTheme="minorEastAsia" w:hAnsiTheme="minorEastAsia" w:eastAsiaTheme="minorEastAsia"/>
          <w:position w:val="-6"/>
        </w:rPr>
        <w:t>うち取引に係る消費税及び地方消費税の額</w:t>
      </w:r>
    </w:p>
    <w:tbl>
      <w:tblPr>
        <w:tblStyle w:val="11"/>
        <w:tblW w:w="0" w:type="auto"/>
        <w:tblInd w:w="3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12"/>
        <w:gridCol w:w="612"/>
        <w:gridCol w:w="612"/>
        <w:gridCol w:w="612"/>
        <w:gridCol w:w="612"/>
        <w:gridCol w:w="612"/>
        <w:gridCol w:w="612"/>
        <w:gridCol w:w="612"/>
        <w:gridCol w:w="612"/>
      </w:tblGrid>
      <w:tr>
        <w:trPr>
          <w:trHeight w:val="200" w:hRule="atLeast"/>
        </w:trPr>
        <w:tc>
          <w:tcPr>
            <w:tcW w:w="612"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sz w:val="19"/>
              </w:rPr>
            </w:pPr>
            <w:r>
              <w:rPr>
                <w:rFonts w:hint="eastAsia" w:asciiTheme="minorEastAsia" w:hAnsiTheme="minorEastAsia" w:eastAsiaTheme="minorEastAsia"/>
                <w:sz w:val="19"/>
              </w:rPr>
              <w:t>億</w:t>
            </w:r>
          </w:p>
        </w:tc>
        <w:tc>
          <w:tcPr>
            <w:tcW w:w="61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sz w:val="19"/>
              </w:rPr>
            </w:pPr>
            <w:r>
              <w:rPr>
                <w:rFonts w:hint="eastAsia" w:asciiTheme="minorEastAsia" w:hAnsiTheme="minorEastAsia" w:eastAsiaTheme="minorEastAsia"/>
                <w:sz w:val="19"/>
              </w:rPr>
              <w:t>千</w:t>
            </w:r>
          </w:p>
        </w:tc>
        <w:tc>
          <w:tcPr>
            <w:tcW w:w="612"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Theme="minorEastAsia" w:hAnsiTheme="minorEastAsia" w:eastAsiaTheme="minorEastAsia"/>
                <w:sz w:val="19"/>
              </w:rPr>
            </w:pPr>
            <w:r>
              <w:rPr>
                <w:rFonts w:hint="eastAsia" w:asciiTheme="minorEastAsia" w:hAnsiTheme="minorEastAsia" w:eastAsiaTheme="minorEastAsia"/>
                <w:sz w:val="19"/>
              </w:rPr>
              <w:t>百</w:t>
            </w:r>
          </w:p>
        </w:tc>
        <w:tc>
          <w:tcPr>
            <w:tcW w:w="612" w:type="dxa"/>
            <w:tcBorders>
              <w:top w:val="single" w:color="auto" w:sz="12" w:space="0"/>
              <w:left w:val="nil"/>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sz w:val="19"/>
              </w:rPr>
            </w:pPr>
            <w:r>
              <w:rPr>
                <w:rFonts w:hint="eastAsia" w:asciiTheme="minorEastAsia" w:hAnsiTheme="minorEastAsia" w:eastAsiaTheme="minorEastAsia"/>
                <w:sz w:val="19"/>
              </w:rPr>
              <w:t>十</w:t>
            </w:r>
          </w:p>
        </w:tc>
        <w:tc>
          <w:tcPr>
            <w:tcW w:w="61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sz w:val="19"/>
              </w:rPr>
            </w:pPr>
            <w:r>
              <w:rPr>
                <w:rFonts w:hint="eastAsia" w:asciiTheme="minorEastAsia" w:hAnsiTheme="minorEastAsia" w:eastAsiaTheme="minorEastAsia"/>
                <w:sz w:val="19"/>
              </w:rPr>
              <w:t>万</w:t>
            </w:r>
          </w:p>
        </w:tc>
        <w:tc>
          <w:tcPr>
            <w:tcW w:w="612"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Theme="minorEastAsia" w:hAnsiTheme="minorEastAsia" w:eastAsiaTheme="minorEastAsia"/>
                <w:sz w:val="19"/>
              </w:rPr>
            </w:pPr>
            <w:r>
              <w:rPr>
                <w:rFonts w:hint="eastAsia" w:asciiTheme="minorEastAsia" w:hAnsiTheme="minorEastAsia" w:eastAsiaTheme="minorEastAsia"/>
                <w:sz w:val="19"/>
              </w:rPr>
              <w:t>千</w:t>
            </w:r>
          </w:p>
        </w:tc>
        <w:tc>
          <w:tcPr>
            <w:tcW w:w="612" w:type="dxa"/>
            <w:tcBorders>
              <w:top w:val="single" w:color="auto" w:sz="12" w:space="0"/>
              <w:left w:val="nil"/>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sz w:val="19"/>
              </w:rPr>
            </w:pPr>
            <w:r>
              <w:rPr>
                <w:rFonts w:hint="eastAsia" w:asciiTheme="minorEastAsia" w:hAnsiTheme="minorEastAsia" w:eastAsiaTheme="minorEastAsia"/>
                <w:sz w:val="19"/>
              </w:rPr>
              <w:t>百</w:t>
            </w:r>
          </w:p>
        </w:tc>
        <w:tc>
          <w:tcPr>
            <w:tcW w:w="61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sz w:val="19"/>
              </w:rPr>
            </w:pPr>
            <w:r>
              <w:rPr>
                <w:rFonts w:hint="eastAsia" w:asciiTheme="minorEastAsia" w:hAnsiTheme="minorEastAsia" w:eastAsiaTheme="minorEastAsia"/>
                <w:sz w:val="19"/>
              </w:rPr>
              <w:t>十</w:t>
            </w:r>
          </w:p>
        </w:tc>
        <w:tc>
          <w:tcPr>
            <w:tcW w:w="612"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Theme="minorEastAsia" w:hAnsiTheme="minorEastAsia" w:eastAsiaTheme="minorEastAsia"/>
                <w:sz w:val="19"/>
              </w:rPr>
            </w:pPr>
            <w:r>
              <w:rPr>
                <w:rFonts w:hint="eastAsia" w:asciiTheme="minorEastAsia" w:hAnsiTheme="minorEastAsia" w:eastAsiaTheme="minorEastAsia"/>
                <w:sz w:val="19"/>
              </w:rPr>
              <w:t>円</w:t>
            </w:r>
          </w:p>
        </w:tc>
      </w:tr>
      <w:tr>
        <w:trPr>
          <w:trHeight w:val="540" w:hRule="atLeast"/>
        </w:trPr>
        <w:tc>
          <w:tcPr>
            <w:tcW w:w="61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default" w:asciiTheme="minorEastAsia" w:hAnsiTheme="minorEastAsia" w:eastAsiaTheme="minorEastAsia"/>
                <w:sz w:val="38"/>
              </w:rPr>
            </w:pPr>
          </w:p>
        </w:tc>
        <w:tc>
          <w:tcPr>
            <w:tcW w:w="61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default" w:asciiTheme="minorEastAsia" w:hAnsiTheme="minorEastAsia" w:eastAsiaTheme="minorEastAsia"/>
                <w:sz w:val="38"/>
              </w:rPr>
            </w:pPr>
          </w:p>
        </w:tc>
        <w:tc>
          <w:tcPr>
            <w:tcW w:w="612"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default" w:asciiTheme="minorEastAsia" w:hAnsiTheme="minorEastAsia" w:eastAsiaTheme="minorEastAsia"/>
                <w:sz w:val="38"/>
              </w:rPr>
            </w:pPr>
          </w:p>
        </w:tc>
        <w:tc>
          <w:tcPr>
            <w:tcW w:w="612" w:type="dxa"/>
            <w:tcBorders>
              <w:top w:val="none" w:color="auto" w:sz="0" w:space="0"/>
              <w:left w:val="nil"/>
              <w:bottom w:val="single" w:color="auto" w:sz="12"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default" w:asciiTheme="minorEastAsia" w:hAnsiTheme="minorEastAsia" w:eastAsiaTheme="minorEastAsia"/>
                <w:sz w:val="38"/>
              </w:rPr>
            </w:pPr>
          </w:p>
        </w:tc>
        <w:tc>
          <w:tcPr>
            <w:tcW w:w="61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default" w:asciiTheme="minorEastAsia" w:hAnsiTheme="minorEastAsia" w:eastAsiaTheme="minorEastAsia"/>
                <w:sz w:val="38"/>
              </w:rPr>
            </w:pPr>
          </w:p>
        </w:tc>
        <w:tc>
          <w:tcPr>
            <w:tcW w:w="612"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default" w:asciiTheme="minorEastAsia" w:hAnsiTheme="minorEastAsia" w:eastAsiaTheme="minorEastAsia"/>
                <w:sz w:val="38"/>
              </w:rPr>
            </w:pPr>
          </w:p>
        </w:tc>
        <w:tc>
          <w:tcPr>
            <w:tcW w:w="612" w:type="dxa"/>
            <w:tcBorders>
              <w:top w:val="none" w:color="auto" w:sz="0" w:space="0"/>
              <w:left w:val="nil"/>
              <w:bottom w:val="single" w:color="auto" w:sz="12"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default" w:asciiTheme="minorEastAsia" w:hAnsiTheme="minorEastAsia" w:eastAsiaTheme="minorEastAsia"/>
                <w:sz w:val="38"/>
              </w:rPr>
            </w:pPr>
          </w:p>
        </w:tc>
        <w:tc>
          <w:tcPr>
            <w:tcW w:w="61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jc w:val="center"/>
              <w:rPr>
                <w:rFonts w:hint="default" w:asciiTheme="minorEastAsia" w:hAnsiTheme="minorEastAsia" w:eastAsiaTheme="minorEastAsia"/>
                <w:sz w:val="38"/>
              </w:rPr>
            </w:pPr>
          </w:p>
        </w:tc>
        <w:tc>
          <w:tcPr>
            <w:tcW w:w="612"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default" w:asciiTheme="minorEastAsia" w:hAnsiTheme="minorEastAsia" w:eastAsiaTheme="minorEastAsia"/>
                <w:sz w:val="38"/>
              </w:rPr>
            </w:pPr>
          </w:p>
        </w:tc>
      </w:tr>
    </w:tbl>
    <w:p>
      <w:pPr>
        <w:pStyle w:val="0"/>
        <w:spacing w:before="120" w:beforeLines="0" w:beforeAutospacing="0" w:line="240" w:lineRule="exact"/>
        <w:rPr>
          <w:rFonts w:hint="default" w:asciiTheme="minorEastAsia" w:hAnsiTheme="minorEastAsia" w:eastAsiaTheme="minorEastAsia"/>
        </w:rPr>
      </w:pPr>
      <w:r>
        <w:rPr>
          <w:rFonts w:hint="eastAsia" w:asciiTheme="minorEastAsia" w:hAnsiTheme="minorEastAsia" w:eastAsiaTheme="minorEastAsia"/>
        </w:rPr>
        <w:t>１　品目、数量等</w:t>
      </w:r>
    </w:p>
    <w:tbl>
      <w:tblPr>
        <w:tblStyle w:val="11"/>
        <w:tblW w:w="9284" w:type="dxa"/>
        <w:tblInd w:w="454" w:type="dxa"/>
        <w:tblBorders>
          <w:top w:val="dashed" w:color="auto" w:sz="2" w:space="0"/>
          <w:left w:val="dashed" w:color="auto" w:sz="2" w:space="0"/>
          <w:bottom w:val="dashed" w:color="auto" w:sz="2" w:space="0"/>
          <w:right w:val="dashed" w:color="auto" w:sz="2" w:space="0"/>
          <w:insideH w:val="dashed" w:color="auto" w:sz="2" w:space="0"/>
          <w:insideV w:val="dashed" w:color="auto" w:sz="2" w:space="0"/>
        </w:tblBorders>
        <w:tblLayout w:type="fixed"/>
        <w:tblCellMar>
          <w:left w:w="99" w:type="dxa"/>
          <w:right w:w="99" w:type="dxa"/>
        </w:tblCellMar>
        <w:tblLook w:firstRow="0" w:lastRow="0" w:firstColumn="0" w:lastColumn="0" w:noHBand="0" w:noVBand="0" w:val="0000"/>
      </w:tblPr>
      <w:tblGrid>
        <w:gridCol w:w="9284"/>
      </w:tblGrid>
      <w:tr>
        <w:trPr>
          <w:trHeight w:val="366" w:hRule="atLeast"/>
        </w:trPr>
        <w:tc>
          <w:tcPr>
            <w:tcW w:w="9284" w:type="dxa"/>
            <w:tcBorders>
              <w:top w:val="nil"/>
              <w:left w:val="nil"/>
              <w:bottom w:val="single" w:color="auto" w:sz="4" w:space="0"/>
              <w:right w:val="nil"/>
              <w:tl2br w:val="none" w:color="auto" w:sz="0" w:space="0"/>
              <w:tr2bl w:val="none" w:color="auto" w:sz="0" w:space="0"/>
            </w:tcBorders>
            <w:vAlign w:val="bottom"/>
          </w:tcPr>
          <w:p>
            <w:pPr>
              <w:pStyle w:val="0"/>
              <w:rPr>
                <w:rFonts w:hint="default" w:asciiTheme="minorEastAsia" w:hAnsiTheme="minorEastAsia" w:eastAsiaTheme="minorEastAsia"/>
              </w:rPr>
            </w:pPr>
          </w:p>
        </w:tc>
      </w:tr>
      <w:tr>
        <w:trPr>
          <w:trHeight w:val="366" w:hRule="atLeast"/>
        </w:trPr>
        <w:tc>
          <w:tcPr>
            <w:tcW w:w="9284" w:type="dxa"/>
            <w:tcBorders>
              <w:top w:val="single" w:color="auto" w:sz="4" w:space="0"/>
              <w:left w:val="nil"/>
              <w:bottom w:val="single" w:color="auto" w:sz="4" w:space="0"/>
              <w:right w:val="nil"/>
              <w:tl2br w:val="none" w:color="auto" w:sz="0" w:space="0"/>
              <w:tr2bl w:val="none" w:color="auto" w:sz="0" w:space="0"/>
            </w:tcBorders>
            <w:vAlign w:val="bottom"/>
          </w:tcPr>
          <w:p>
            <w:pPr>
              <w:pStyle w:val="0"/>
              <w:rPr>
                <w:rFonts w:hint="default" w:asciiTheme="minorEastAsia" w:hAnsiTheme="minorEastAsia" w:eastAsiaTheme="minorEastAsia"/>
              </w:rPr>
            </w:pPr>
          </w:p>
        </w:tc>
      </w:tr>
      <w:tr>
        <w:trPr>
          <w:trHeight w:val="366" w:hRule="atLeast"/>
        </w:trPr>
        <w:tc>
          <w:tcPr>
            <w:tcW w:w="9284" w:type="dxa"/>
            <w:tcBorders>
              <w:top w:val="single" w:color="auto" w:sz="4" w:space="0"/>
              <w:left w:val="nil"/>
              <w:bottom w:val="single" w:color="auto" w:sz="4" w:space="0"/>
              <w:right w:val="nil"/>
              <w:tl2br w:val="none" w:color="auto" w:sz="0" w:space="0"/>
              <w:tr2bl w:val="none" w:color="auto" w:sz="0" w:space="0"/>
            </w:tcBorders>
            <w:vAlign w:val="bottom"/>
          </w:tcPr>
          <w:p>
            <w:pPr>
              <w:pStyle w:val="0"/>
              <w:rPr>
                <w:rFonts w:hint="default" w:asciiTheme="minorEastAsia" w:hAnsiTheme="minorEastAsia" w:eastAsiaTheme="minorEastAsia"/>
              </w:rPr>
            </w:pPr>
          </w:p>
        </w:tc>
      </w:tr>
    </w:tbl>
    <w:p>
      <w:pPr>
        <w:pStyle w:val="0"/>
        <w:tabs>
          <w:tab w:val="left" w:leader="none" w:pos="2043"/>
        </w:tabs>
        <w:rPr>
          <w:rFonts w:hint="default" w:asciiTheme="minorEastAsia" w:hAnsiTheme="minorEastAsia" w:eastAsiaTheme="minorEastAsia"/>
        </w:rPr>
      </w:pPr>
      <w:r>
        <w:rPr>
          <w:rFonts w:hint="eastAsia" w:asciiTheme="minorEastAsia" w:hAnsiTheme="minorEastAsia" w:eastAsiaTheme="minorEastAsia"/>
        </w:rPr>
        <w:t>２　</w:t>
      </w:r>
      <w:r>
        <w:rPr>
          <w:rFonts w:hint="eastAsia" w:asciiTheme="minorEastAsia" w:hAnsiTheme="minorEastAsia" w:eastAsiaTheme="minorEastAsia"/>
          <w:spacing w:val="49"/>
          <w:kern w:val="0"/>
          <w:fitText w:val="1135" w:id="2"/>
        </w:rPr>
        <w:t>納入期</w:t>
      </w:r>
      <w:r>
        <w:rPr>
          <w:rFonts w:hint="eastAsia" w:asciiTheme="minorEastAsia" w:hAnsiTheme="minorEastAsia" w:eastAsiaTheme="minorEastAsia"/>
          <w:spacing w:val="0"/>
          <w:kern w:val="0"/>
          <w:fitText w:val="1135" w:id="2"/>
        </w:rPr>
        <w:t>限</w:t>
      </w:r>
      <w:r>
        <w:rPr>
          <w:rFonts w:hint="eastAsia" w:asciiTheme="minorEastAsia" w:hAnsiTheme="minorEastAsia" w:eastAsiaTheme="minorEastAsia"/>
        </w:rPr>
        <w:tab/>
      </w:r>
    </w:p>
    <w:p>
      <w:pPr>
        <w:pStyle w:val="0"/>
        <w:tabs>
          <w:tab w:val="left" w:leader="none" w:pos="2043"/>
        </w:tabs>
        <w:outlineLvl w:val="0"/>
        <w:rPr>
          <w:rFonts w:hint="default" w:asciiTheme="minorEastAsia" w:hAnsiTheme="minorEastAsia" w:eastAsiaTheme="minorEastAsia"/>
        </w:rPr>
      </w:pPr>
      <w:r>
        <w:rPr>
          <w:rFonts w:hint="eastAsia" w:asciiTheme="minorEastAsia" w:hAnsiTheme="minorEastAsia" w:eastAsiaTheme="minorEastAsia"/>
        </w:rPr>
        <w:t>３　</w:t>
      </w:r>
      <w:r>
        <w:rPr>
          <w:rFonts w:hint="eastAsia" w:asciiTheme="minorEastAsia" w:hAnsiTheme="minorEastAsia" w:eastAsiaTheme="minorEastAsia"/>
          <w:spacing w:val="49"/>
          <w:kern w:val="0"/>
          <w:fitText w:val="1135" w:id="3"/>
        </w:rPr>
        <w:t>納入場</w:t>
      </w:r>
      <w:r>
        <w:rPr>
          <w:rFonts w:hint="eastAsia" w:asciiTheme="minorEastAsia" w:hAnsiTheme="minorEastAsia" w:eastAsiaTheme="minorEastAsia"/>
          <w:spacing w:val="0"/>
          <w:kern w:val="0"/>
          <w:fitText w:val="1135" w:id="3"/>
        </w:rPr>
        <w:t>所</w:t>
      </w:r>
      <w:r>
        <w:rPr>
          <w:rFonts w:hint="eastAsia" w:asciiTheme="minorEastAsia" w:hAnsiTheme="minorEastAsia" w:eastAsiaTheme="minorEastAsia"/>
          <w:kern w:val="0"/>
        </w:rPr>
        <w:tab/>
      </w:r>
    </w:p>
    <w:p>
      <w:pPr>
        <w:pStyle w:val="0"/>
        <w:tabs>
          <w:tab w:val="left" w:leader="none" w:pos="2043"/>
        </w:tabs>
        <w:rPr>
          <w:rFonts w:hint="default" w:asciiTheme="minorEastAsia" w:hAnsiTheme="minorEastAsia" w:eastAsiaTheme="minorEastAsia"/>
        </w:rPr>
      </w:pPr>
      <w:r>
        <w:rPr>
          <w:rFonts w:hint="eastAsia" w:asciiTheme="minorEastAsia" w:hAnsiTheme="minorEastAsia" w:eastAsiaTheme="minorEastAsia"/>
        </w:rPr>
        <w:t>４　契約保証金</w:t>
      </w:r>
      <w:r>
        <w:rPr>
          <w:rFonts w:hint="eastAsia" w:asciiTheme="minorEastAsia" w:hAnsiTheme="minorEastAsia" w:eastAsiaTheme="minorEastAsia"/>
        </w:rPr>
        <w:tab/>
      </w:r>
      <w:r>
        <w:rPr>
          <w:rFonts w:hint="eastAsia" w:asciiTheme="minorEastAsia" w:hAnsiTheme="minorEastAsia" w:eastAsiaTheme="minorEastAsia"/>
        </w:rPr>
        <w:t>水戸市財務規則第１３６条第１項第７号適用</w:t>
      </w:r>
    </w:p>
    <w:p>
      <w:pPr>
        <w:pStyle w:val="0"/>
        <w:tabs>
          <w:tab w:val="left" w:leader="none" w:pos="2043"/>
        </w:tabs>
        <w:rPr>
          <w:rFonts w:hint="default" w:asciiTheme="minorEastAsia" w:hAnsiTheme="minorEastAsia" w:eastAsiaTheme="minorEastAsia"/>
        </w:rPr>
      </w:pPr>
      <w:r>
        <w:rPr>
          <w:rFonts w:hint="eastAsia" w:asciiTheme="minorEastAsia" w:hAnsiTheme="minorEastAsia" w:eastAsiaTheme="minorEastAsia"/>
        </w:rPr>
        <w:t>５　</w:t>
      </w:r>
      <w:r>
        <w:rPr>
          <w:rFonts w:hint="eastAsia" w:asciiTheme="minorEastAsia" w:hAnsiTheme="minorEastAsia" w:eastAsiaTheme="minorEastAsia"/>
          <w:spacing w:val="49"/>
          <w:kern w:val="0"/>
          <w:fitText w:val="1135" w:id="4"/>
        </w:rPr>
        <w:t>支払場</w:t>
      </w:r>
      <w:r>
        <w:rPr>
          <w:rFonts w:hint="eastAsia" w:asciiTheme="minorEastAsia" w:hAnsiTheme="minorEastAsia" w:eastAsiaTheme="minorEastAsia"/>
          <w:spacing w:val="0"/>
          <w:kern w:val="0"/>
          <w:fitText w:val="1135" w:id="4"/>
        </w:rPr>
        <w:t>所</w:t>
      </w:r>
      <w:r>
        <w:rPr>
          <w:rFonts w:hint="eastAsia" w:asciiTheme="minorEastAsia" w:hAnsiTheme="minorEastAsia" w:eastAsiaTheme="minorEastAsia"/>
        </w:rPr>
        <w:tab/>
      </w:r>
      <w:r>
        <w:rPr>
          <w:rFonts w:hint="eastAsia" w:asciiTheme="minorEastAsia" w:hAnsiTheme="minorEastAsia" w:eastAsiaTheme="minorEastAsia"/>
        </w:rPr>
        <w:t>水戸市会計課</w:t>
      </w:r>
    </w:p>
    <w:p>
      <w:pPr>
        <w:pStyle w:val="0"/>
        <w:snapToGrid w:val="0"/>
        <w:spacing w:before="174" w:beforeLines="50" w:beforeAutospacing="0"/>
        <w:ind w:firstLine="217" w:firstLineChars="100"/>
        <w:rPr>
          <w:rFonts w:hint="default" w:asciiTheme="minorEastAsia" w:hAnsiTheme="minorEastAsia" w:eastAsiaTheme="minorEastAsia"/>
          <w:sz w:val="20"/>
        </w:rPr>
      </w:pPr>
      <w:r>
        <w:rPr>
          <w:rFonts w:hint="eastAsia" w:asciiTheme="minorEastAsia" w:hAnsiTheme="minorEastAsia" w:eastAsiaTheme="minorEastAsia"/>
          <w:sz w:val="20"/>
        </w:rPr>
        <w:t>上記について、発注者水戸市と受注者</w:t>
      </w:r>
      <w:r>
        <w:rPr>
          <w:rFonts w:hint="eastAsia" w:asciiTheme="minorEastAsia" w:hAnsiTheme="minorEastAsia" w:eastAsiaTheme="minorEastAsia"/>
          <w:sz w:val="20"/>
          <w:u w:val="single" w:color="auto"/>
        </w:rPr>
        <w:t>　　　　　　　　　　　　　　　　　　　</w:t>
      </w:r>
      <w:r>
        <w:rPr>
          <w:rFonts w:hint="eastAsia" w:asciiTheme="minorEastAsia" w:hAnsiTheme="minorEastAsia" w:eastAsiaTheme="minorEastAsia"/>
          <w:sz w:val="20"/>
        </w:rPr>
        <w:t>とは、次の条項により供給契約を締結する。</w:t>
      </w:r>
    </w:p>
    <w:p>
      <w:pPr>
        <w:pStyle w:val="0"/>
        <w:snapToGrid w:val="0"/>
        <w:ind w:left="197" w:hanging="197" w:hangingChars="100"/>
        <w:rPr>
          <w:rFonts w:hint="default" w:asciiTheme="minorEastAsia" w:hAnsiTheme="minorEastAsia" w:eastAsiaTheme="minorEastAsia"/>
          <w:sz w:val="18"/>
        </w:rPr>
      </w:pPr>
      <w:r>
        <w:rPr>
          <w:rFonts w:hint="eastAsia" w:asciiTheme="minorEastAsia" w:hAnsiTheme="minorEastAsia" w:eastAsiaTheme="minorEastAsia"/>
          <w:sz w:val="18"/>
        </w:rPr>
        <w:t>第１条　受注者は、発注者の示す仕様書及び図面又は見本その他発注者の指示に従い、頭書の供給をしなければならない。</w:t>
      </w:r>
    </w:p>
    <w:p>
      <w:pPr>
        <w:pStyle w:val="0"/>
        <w:snapToGrid w:val="0"/>
        <w:ind w:left="197" w:hanging="197" w:hangingChars="100"/>
        <w:rPr>
          <w:rFonts w:hint="default" w:asciiTheme="minorEastAsia" w:hAnsiTheme="minorEastAsia" w:eastAsiaTheme="minorEastAsia"/>
          <w:sz w:val="18"/>
        </w:rPr>
      </w:pPr>
      <w:r>
        <w:rPr>
          <w:rFonts w:hint="eastAsia" w:asciiTheme="minorEastAsia" w:hAnsiTheme="minorEastAsia" w:eastAsiaTheme="minorEastAsia"/>
          <w:sz w:val="18"/>
        </w:rPr>
        <w:t>第２条　供給物件の受け渡し前に生じた一切の損害は、受注者の負担とする。</w:t>
      </w:r>
    </w:p>
    <w:p>
      <w:pPr>
        <w:pStyle w:val="0"/>
        <w:snapToGrid w:val="0"/>
        <w:ind w:left="197" w:hanging="197" w:hangingChars="100"/>
        <w:outlineLvl w:val="0"/>
        <w:rPr>
          <w:rFonts w:hint="default" w:asciiTheme="minorEastAsia" w:hAnsiTheme="minorEastAsia" w:eastAsiaTheme="minorEastAsia"/>
          <w:sz w:val="18"/>
        </w:rPr>
      </w:pPr>
      <w:r>
        <w:rPr>
          <w:rFonts w:hint="eastAsia" w:asciiTheme="minorEastAsia" w:hAnsiTheme="minorEastAsia" w:eastAsiaTheme="minorEastAsia"/>
          <w:sz w:val="18"/>
        </w:rPr>
        <w:t>第３条　発注者は、受注者の請求書を受理した日から</w:t>
      </w:r>
      <w:r>
        <w:rPr>
          <w:rFonts w:hint="eastAsia" w:asciiTheme="minorEastAsia" w:hAnsiTheme="minorEastAsia" w:eastAsiaTheme="minorEastAsia"/>
          <w:sz w:val="18"/>
        </w:rPr>
        <w:t>30</w:t>
      </w:r>
      <w:r>
        <w:rPr>
          <w:rFonts w:hint="eastAsia" w:asciiTheme="minorEastAsia" w:hAnsiTheme="minorEastAsia" w:eastAsiaTheme="minorEastAsia"/>
          <w:sz w:val="18"/>
        </w:rPr>
        <w:t>日以内に請求代金を受注者に支払うものとする。</w:t>
      </w:r>
    </w:p>
    <w:p>
      <w:pPr>
        <w:pStyle w:val="0"/>
        <w:snapToGrid w:val="0"/>
        <w:ind w:left="197" w:hanging="197" w:hangingChars="100"/>
        <w:outlineLvl w:val="0"/>
        <w:rPr>
          <w:rFonts w:hint="default" w:asciiTheme="minorEastAsia" w:hAnsiTheme="minorEastAsia" w:eastAsiaTheme="minorEastAsia"/>
          <w:sz w:val="18"/>
        </w:rPr>
      </w:pPr>
      <w:r>
        <w:rPr>
          <w:rFonts w:hint="eastAsia" w:asciiTheme="minorEastAsia" w:hAnsiTheme="minorEastAsia" w:eastAsiaTheme="minorEastAsia"/>
          <w:sz w:val="18"/>
        </w:rPr>
        <w:t>第４条　受注者は、この契約に関し暴力団等（水戸市物品調達からの暴力団等の排除に関する要項（平成</w:t>
      </w:r>
      <w:r>
        <w:rPr>
          <w:rFonts w:hint="eastAsia" w:asciiTheme="minorEastAsia" w:hAnsiTheme="minorEastAsia" w:eastAsiaTheme="minorEastAsia"/>
          <w:sz w:val="18"/>
        </w:rPr>
        <w:t>24</w:t>
      </w:r>
      <w:r>
        <w:rPr>
          <w:rFonts w:hint="eastAsia" w:asciiTheme="minorEastAsia" w:hAnsiTheme="minorEastAsia" w:eastAsiaTheme="minorEastAsia"/>
          <w:sz w:val="18"/>
        </w:rPr>
        <w:t>年水戸市告示第</w:t>
      </w:r>
      <w:r>
        <w:rPr>
          <w:rFonts w:hint="eastAsia" w:asciiTheme="minorEastAsia" w:hAnsiTheme="minorEastAsia" w:eastAsiaTheme="minorEastAsia"/>
          <w:sz w:val="18"/>
        </w:rPr>
        <w:t>50</w:t>
      </w:r>
      <w:r>
        <w:rPr>
          <w:rFonts w:hint="eastAsia" w:asciiTheme="minorEastAsia" w:hAnsiTheme="minorEastAsia" w:eastAsiaTheme="minorEastAsia"/>
          <w:sz w:val="18"/>
        </w:rPr>
        <w:t>号）第</w:t>
      </w:r>
      <w:r>
        <w:rPr>
          <w:rFonts w:hint="eastAsia" w:asciiTheme="minorEastAsia" w:hAnsiTheme="minorEastAsia" w:eastAsiaTheme="minorEastAsia"/>
          <w:sz w:val="18"/>
        </w:rPr>
        <w:t>2</w:t>
      </w:r>
      <w:r>
        <w:rPr>
          <w:rFonts w:hint="eastAsia" w:asciiTheme="minorEastAsia" w:hAnsiTheme="minorEastAsia" w:eastAsiaTheme="minorEastAsia"/>
          <w:sz w:val="18"/>
        </w:rPr>
        <w:t>条に規定する暴力団等をいう。）から暴力的要求行為等（暴力団による不当な行為の防止等に関する法律（平成</w:t>
      </w:r>
      <w:r>
        <w:rPr>
          <w:rFonts w:hint="eastAsia" w:asciiTheme="minorEastAsia" w:hAnsiTheme="minorEastAsia" w:eastAsiaTheme="minorEastAsia"/>
          <w:sz w:val="18"/>
        </w:rPr>
        <w:t>3</w:t>
      </w:r>
      <w:r>
        <w:rPr>
          <w:rFonts w:hint="eastAsia" w:asciiTheme="minorEastAsia" w:hAnsiTheme="minorEastAsia" w:eastAsiaTheme="minorEastAsia"/>
          <w:sz w:val="18"/>
        </w:rPr>
        <w:t>年法律第</w:t>
      </w:r>
      <w:r>
        <w:rPr>
          <w:rFonts w:hint="eastAsia" w:asciiTheme="minorEastAsia" w:hAnsiTheme="minorEastAsia" w:eastAsiaTheme="minorEastAsia"/>
          <w:sz w:val="18"/>
        </w:rPr>
        <w:t>77</w:t>
      </w:r>
      <w:r>
        <w:rPr>
          <w:rFonts w:hint="eastAsia" w:asciiTheme="minorEastAsia" w:hAnsiTheme="minorEastAsia" w:eastAsiaTheme="minorEastAsia"/>
          <w:sz w:val="18"/>
        </w:rPr>
        <w:t>号）第</w:t>
      </w:r>
      <w:r>
        <w:rPr>
          <w:rFonts w:hint="eastAsia" w:asciiTheme="minorEastAsia" w:hAnsiTheme="minorEastAsia" w:eastAsiaTheme="minorEastAsia"/>
          <w:sz w:val="18"/>
        </w:rPr>
        <w:t>2</w:t>
      </w:r>
      <w:r>
        <w:rPr>
          <w:rFonts w:hint="eastAsia" w:asciiTheme="minorEastAsia" w:hAnsiTheme="minorEastAsia" w:eastAsiaTheme="minorEastAsia"/>
          <w:sz w:val="18"/>
        </w:rPr>
        <w:t>条第</w:t>
      </w:r>
      <w:r>
        <w:rPr>
          <w:rFonts w:hint="eastAsia" w:asciiTheme="minorEastAsia" w:hAnsiTheme="minorEastAsia" w:eastAsiaTheme="minorEastAsia"/>
          <w:sz w:val="18"/>
        </w:rPr>
        <w:t>7</w:t>
      </w:r>
      <w:r>
        <w:rPr>
          <w:rFonts w:hint="eastAsia" w:asciiTheme="minorEastAsia" w:hAnsiTheme="minorEastAsia" w:eastAsiaTheme="minorEastAsia"/>
          <w:sz w:val="18"/>
        </w:rPr>
        <w:t>号に規定する暴力的要求行為等をいう。）又は物品調達に対する妨害行為を受けたときは速やかに市長に報告し、並びに水戸警察署その他の捜査機関に通報し、及び捜査へ協力するものとする。</w:t>
      </w:r>
    </w:p>
    <w:p>
      <w:pPr>
        <w:pStyle w:val="0"/>
        <w:snapToGrid w:val="0"/>
        <w:ind w:left="197" w:hanging="197" w:hangingChars="100"/>
        <w:outlineLvl w:val="0"/>
        <w:rPr>
          <w:rFonts w:hint="default" w:asciiTheme="minorEastAsia" w:hAnsiTheme="minorEastAsia" w:eastAsiaTheme="minorEastAsia"/>
          <w:sz w:val="18"/>
        </w:rPr>
      </w:pPr>
      <w:r>
        <w:rPr>
          <w:rFonts w:hint="eastAsia" w:asciiTheme="minorEastAsia" w:hAnsiTheme="minorEastAsia" w:eastAsiaTheme="minorEastAsia"/>
          <w:sz w:val="18"/>
        </w:rPr>
        <w:t>第５条　受注者は、この契約により生ずる権利義務を第三者に譲渡し、又は承継させてはならない。ただし、あらかじめ、発注者の承諾を得た場合は、この限りでない。</w:t>
      </w:r>
    </w:p>
    <w:p>
      <w:pPr>
        <w:pStyle w:val="0"/>
        <w:snapToGrid w:val="0"/>
        <w:ind w:left="197" w:hanging="197" w:hangingChars="100"/>
        <w:rPr>
          <w:rFonts w:hint="default" w:asciiTheme="minorEastAsia" w:hAnsiTheme="minorEastAsia" w:eastAsiaTheme="minorEastAsia"/>
          <w:sz w:val="18"/>
        </w:rPr>
      </w:pPr>
      <w:r>
        <w:rPr>
          <w:rFonts w:hint="eastAsia" w:asciiTheme="minorEastAsia" w:hAnsiTheme="minorEastAsia" w:eastAsiaTheme="minorEastAsia"/>
          <w:sz w:val="18"/>
        </w:rPr>
        <w:t>第６条　発注者は、受注者が正当な理由なくしてこの契約に定める義務を履行しないとき、又は受注者がこの契約を完全に履行する見込みがないと発注者が認めたときは、この契約の全部又は一部を解除することができる。</w:t>
      </w:r>
    </w:p>
    <w:p>
      <w:pPr>
        <w:pStyle w:val="0"/>
        <w:snapToGrid w:val="0"/>
        <w:ind w:left="197" w:hanging="197" w:hangingChars="100"/>
        <w:rPr>
          <w:rFonts w:hint="default" w:asciiTheme="minorEastAsia" w:hAnsiTheme="minorEastAsia" w:eastAsiaTheme="minorEastAsia"/>
          <w:sz w:val="18"/>
        </w:rPr>
      </w:pPr>
      <w:r>
        <w:rPr>
          <w:rFonts w:hint="eastAsia" w:asciiTheme="minorEastAsia" w:hAnsiTheme="minorEastAsia" w:eastAsiaTheme="minorEastAsia"/>
          <w:sz w:val="18"/>
        </w:rPr>
        <w:t>２　発注者は、警察署その他の捜査機関から提供された情報等により受注者が水戸市物品調達からの暴力団等の排除に関する要項別表に掲げる要件に該当することが判明したときは、この契約を解除することができる。</w:t>
      </w:r>
    </w:p>
    <w:p>
      <w:pPr>
        <w:pStyle w:val="0"/>
        <w:snapToGrid w:val="0"/>
        <w:ind w:left="197" w:hanging="197" w:hangingChars="100"/>
        <w:rPr>
          <w:rFonts w:hint="default" w:asciiTheme="minorEastAsia" w:hAnsiTheme="minorEastAsia" w:eastAsiaTheme="minorEastAsia"/>
          <w:sz w:val="18"/>
        </w:rPr>
      </w:pPr>
      <w:r>
        <w:rPr>
          <w:rFonts w:hint="eastAsia" w:asciiTheme="minorEastAsia" w:hAnsiTheme="minorEastAsia" w:eastAsiaTheme="minorEastAsia"/>
          <w:sz w:val="18"/>
        </w:rPr>
        <w:t>第７条　この契約書に定めるもののほか、受注者は、この契約の履行に関して日本国の法令及び本市の条例、規　則等を遵守しなければならない。</w:t>
      </w:r>
    </w:p>
    <w:p>
      <w:pPr>
        <w:pStyle w:val="0"/>
        <w:snapToGrid w:val="0"/>
        <w:ind w:left="197" w:hanging="197" w:hangingChars="100"/>
        <w:rPr>
          <w:rFonts w:hint="default" w:asciiTheme="minorEastAsia" w:hAnsiTheme="minorEastAsia" w:eastAsiaTheme="minorEastAsia"/>
          <w:sz w:val="18"/>
        </w:rPr>
      </w:pPr>
      <w:r>
        <w:rPr>
          <w:rFonts w:hint="eastAsia" w:asciiTheme="minorEastAsia" w:hAnsiTheme="minorEastAsia" w:eastAsiaTheme="minorEastAsia"/>
          <w:sz w:val="18"/>
        </w:rPr>
        <w:t>この契約の成立を証するため、本書２通を作成し、発注者･受注者記名押印の上、各１通を保有する。</w:t>
      </w:r>
    </w:p>
    <w:p>
      <w:pPr>
        <w:pStyle w:val="0"/>
        <w:autoSpaceDE w:val="0"/>
        <w:autoSpaceDN w:val="0"/>
        <w:adjustRightInd w:val="0"/>
        <w:ind w:left="227" w:leftChars="100"/>
        <w:jc w:val="left"/>
        <w:rPr>
          <w:rFonts w:hint="default"/>
          <w:kern w:val="0"/>
        </w:rPr>
      </w:pPr>
      <w:r>
        <w:rPr>
          <w:rFonts w:hint="eastAsia"/>
          <w:kern w:val="0"/>
        </w:rPr>
        <w:t>令和　　年　　月　　日</w:t>
      </w:r>
    </w:p>
    <w:p>
      <w:pPr>
        <w:pStyle w:val="0"/>
        <w:ind w:left="4535" w:leftChars="2000"/>
        <w:rPr>
          <w:rFonts w:hint="default" w:asciiTheme="minorEastAsia" w:hAnsiTheme="minorEastAsia" w:eastAsiaTheme="minorEastAsia"/>
          <w:w w:val="98"/>
          <w:kern w:val="0"/>
          <w:position w:val="6"/>
          <w:sz w:val="22"/>
        </w:rPr>
      </w:pPr>
      <w:r>
        <w:rPr>
          <w:rFonts w:hint="eastAsia" w:asciiTheme="minorEastAsia" w:hAnsiTheme="minorEastAsia" w:eastAsiaTheme="minorEastAsia"/>
          <w:kern w:val="0"/>
          <w:position w:val="6"/>
          <w:sz w:val="22"/>
        </w:rPr>
        <w:t>茨城県水戸市中央１丁目４番１号</w:t>
      </w:r>
    </w:p>
    <w:p>
      <w:pPr>
        <w:pStyle w:val="0"/>
        <w:tabs>
          <w:tab w:val="left" w:leader="none" w:pos="4540"/>
        </w:tabs>
        <w:ind w:left="3401" w:leftChars="1500"/>
        <w:rPr>
          <w:rFonts w:hint="default" w:asciiTheme="minorEastAsia" w:hAnsiTheme="minorEastAsia" w:eastAsiaTheme="minorEastAsia"/>
          <w:sz w:val="22"/>
        </w:rPr>
      </w:pPr>
      <w:r>
        <w:rPr>
          <w:rFonts w:hint="eastAsia" w:asciiTheme="minorEastAsia" w:hAnsiTheme="minorEastAsia" w:eastAsiaTheme="minorEastAsia"/>
          <w:kern w:val="0"/>
          <w:sz w:val="22"/>
        </w:rPr>
        <w:t>発注者</w:t>
      </w:r>
      <w:r>
        <w:rPr>
          <w:rFonts w:hint="eastAsia" w:asciiTheme="minorEastAsia" w:hAnsiTheme="minorEastAsia" w:eastAsiaTheme="minorEastAsia"/>
          <w:kern w:val="0"/>
          <w:sz w:val="22"/>
        </w:rPr>
        <w:tab/>
      </w:r>
      <w:r>
        <w:rPr>
          <w:rFonts w:hint="eastAsia" w:asciiTheme="minorEastAsia" w:hAnsiTheme="minorEastAsia" w:eastAsiaTheme="minorEastAsia"/>
          <w:snapToGrid w:val="0"/>
          <w:kern w:val="0"/>
          <w:sz w:val="22"/>
        </w:rPr>
        <w:t>水戸市</w:t>
      </w:r>
    </w:p>
    <w:p>
      <w:pPr>
        <w:pStyle w:val="0"/>
        <w:ind w:left="4535" w:leftChars="2000"/>
        <w:rPr>
          <w:rFonts w:hint="default" w:asciiTheme="minorEastAsia" w:hAnsiTheme="minorEastAsia" w:eastAsiaTheme="minorEastAsia"/>
          <w:position w:val="6"/>
          <w:sz w:val="22"/>
        </w:rPr>
      </w:pPr>
      <w:r>
        <w:rPr>
          <w:rFonts w:hint="eastAsia" w:asciiTheme="minorEastAsia" w:hAnsiTheme="minorEastAsia" w:eastAsiaTheme="minorEastAsia"/>
          <w:position w:val="6"/>
          <w:sz w:val="22"/>
        </w:rPr>
        <w:t>水戸市長　　高　橋　　　靖　　　　印</w:t>
      </w:r>
    </w:p>
    <w:p>
      <w:pPr>
        <w:pStyle w:val="0"/>
        <w:jc w:val="distribute"/>
        <w:rPr>
          <w:rFonts w:hint="default" w:asciiTheme="minorEastAsia" w:hAnsiTheme="minorEastAsia" w:eastAsiaTheme="minorEastAsia"/>
          <w:sz w:val="22"/>
        </w:rPr>
      </w:pPr>
    </w:p>
    <w:p>
      <w:pPr>
        <w:pStyle w:val="0"/>
        <w:ind w:left="4535" w:leftChars="2000"/>
        <w:rPr>
          <w:rFonts w:hint="default" w:asciiTheme="minorEastAsia" w:hAnsiTheme="minorEastAsia" w:eastAsiaTheme="minorEastAsia"/>
          <w:spacing w:val="21"/>
          <w:w w:val="34"/>
          <w:kern w:val="0"/>
          <w:position w:val="6"/>
          <w:sz w:val="22"/>
        </w:rPr>
      </w:pPr>
      <w:r>
        <w:rPr>
          <w:rFonts w:hint="eastAsia" w:asciiTheme="minorEastAsia" w:hAnsiTheme="minorEastAsia" w:eastAsiaTheme="minorEastAsia"/>
          <w:kern w:val="0"/>
          <w:position w:val="6"/>
          <w:sz w:val="22"/>
        </w:rPr>
        <w:t>住所又は所在地</w:t>
      </w:r>
    </w:p>
    <w:p>
      <w:pPr>
        <w:pStyle w:val="0"/>
        <w:tabs>
          <w:tab w:val="left" w:leader="none" w:pos="4540"/>
        </w:tabs>
        <w:ind w:left="3401" w:leftChars="1500"/>
        <w:rPr>
          <w:rFonts w:hint="default" w:asciiTheme="minorEastAsia" w:hAnsiTheme="minorEastAsia" w:eastAsiaTheme="minorEastAsia"/>
          <w:kern w:val="0"/>
          <w:sz w:val="22"/>
        </w:rPr>
      </w:pPr>
      <w:r>
        <w:rPr>
          <w:rFonts w:hint="eastAsia" w:asciiTheme="minorEastAsia" w:hAnsiTheme="minorEastAsia" w:eastAsiaTheme="minorEastAsia"/>
          <w:kern w:val="0"/>
          <w:sz w:val="22"/>
        </w:rPr>
        <w:t>受注者</w:t>
      </w:r>
      <w:r>
        <w:rPr>
          <w:rFonts w:hint="eastAsia" w:asciiTheme="minorEastAsia" w:hAnsiTheme="minorEastAsia" w:eastAsiaTheme="minorEastAsia"/>
          <w:kern w:val="0"/>
          <w:sz w:val="22"/>
        </w:rPr>
        <w:tab/>
      </w:r>
      <w:r>
        <w:rPr>
          <w:rFonts w:hint="eastAsia" w:asciiTheme="minorEastAsia" w:hAnsiTheme="minorEastAsia" w:eastAsiaTheme="minorEastAsia"/>
          <w:kern w:val="0"/>
          <w:sz w:val="22"/>
        </w:rPr>
        <w:t>名称又は商号</w:t>
      </w:r>
    </w:p>
    <w:p>
      <w:pPr>
        <w:pStyle w:val="0"/>
        <w:tabs>
          <w:tab w:val="right" w:leader="none" w:pos="8789"/>
        </w:tabs>
        <w:ind w:left="4535" w:leftChars="2000"/>
        <w:rPr>
          <w:rFonts w:hint="default" w:asciiTheme="minorEastAsia" w:hAnsiTheme="minorEastAsia" w:eastAsiaTheme="minorEastAsia"/>
          <w:spacing w:val="65"/>
          <w:w w:val="34"/>
          <w:kern w:val="0"/>
          <w:position w:val="6"/>
          <w:sz w:val="22"/>
        </w:rPr>
      </w:pPr>
      <w:r>
        <w:rPr>
          <w:rFonts w:hint="eastAsia" w:asciiTheme="minorEastAsia" w:hAnsiTheme="minorEastAsia" w:eastAsiaTheme="minorEastAsia"/>
          <w:kern w:val="0"/>
          <w:position w:val="6"/>
          <w:sz w:val="22"/>
        </w:rPr>
        <w:t>代表者氏名</w:t>
      </w:r>
      <w:r>
        <w:rPr>
          <w:rFonts w:hint="eastAsia" w:asciiTheme="minorEastAsia" w:hAnsiTheme="minorEastAsia" w:eastAsiaTheme="minorEastAsia"/>
          <w:kern w:val="0"/>
          <w:position w:val="6"/>
          <w:sz w:val="22"/>
        </w:rPr>
        <w:tab/>
      </w:r>
      <w:r>
        <w:rPr>
          <w:rFonts w:hint="eastAsia" w:asciiTheme="minorEastAsia" w:hAnsiTheme="minorEastAsia" w:eastAsiaTheme="minorEastAsia"/>
          <w:kern w:val="0"/>
          <w:position w:val="6"/>
          <w:sz w:val="22"/>
        </w:rPr>
        <w:t>印</w:t>
      </w:r>
    </w:p>
    <w:sectPr>
      <w:pgSz w:w="11906" w:h="16838"/>
      <w:pgMar w:top="1134" w:right="1134" w:bottom="1134" w:left="1134"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51"/>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ocument Map"/>
    <w:basedOn w:val="0"/>
    <w:next w:val="15"/>
    <w:link w:val="0"/>
    <w:uiPriority w:val="0"/>
    <w:semiHidden/>
    <w:pPr>
      <w:shd w:val="clear" w:color="auto" w:fill="000080"/>
    </w:pPr>
    <w:rPr>
      <w:rFonts w:ascii="Arial" w:hAnsi="Arial" w:eastAsia="ＭＳ ゴシック"/>
    </w:rPr>
  </w:style>
  <w:style w:type="paragraph" w:styleId="16">
    <w:name w:val="Balloon Text"/>
    <w:basedOn w:val="0"/>
    <w:next w:val="16"/>
    <w:link w:val="0"/>
    <w:uiPriority w:val="0"/>
    <w:semiHidden/>
    <w:rPr>
      <w:rFonts w:ascii="Arial" w:hAnsi="Arial" w:eastAsia="ＭＳ ゴシック"/>
      <w:sz w:val="18"/>
    </w:rPr>
  </w:style>
  <w:style w:type="paragraph" w:styleId="17">
    <w:name w:val="Date"/>
    <w:basedOn w:val="0"/>
    <w:next w:val="0"/>
    <w:link w:val="0"/>
    <w:uiPriority w:val="0"/>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176</TotalTime>
  <Pages>1</Pages>
  <Words>8</Words>
  <Characters>920</Characters>
  <Application>JUST Note</Application>
  <Lines>114</Lines>
  <Paragraphs>44</Paragraphs>
  <CharactersWithSpaces>977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2011-10-13T09:22:00Z</cp:lastPrinted>
  <dcterms:created xsi:type="dcterms:W3CDTF">2019-05-08T02:48:00Z</dcterms:created>
  <dcterms:modified xsi:type="dcterms:W3CDTF">2026-03-27T02:05:53Z</dcterms:modified>
  <cp:revision>3</cp:revision>
</cp:coreProperties>
</file>