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省令別記様式第８（第３２条関係）</w:t>
      </w:r>
    </w:p>
    <w:p>
      <w:pPr>
        <w:pStyle w:val="0"/>
        <w:jc w:val="center"/>
        <w:rPr>
          <w:rFonts w:hint="default"/>
          <w:b w:val="1"/>
          <w:kern w:val="0"/>
          <w:sz w:val="32"/>
        </w:rPr>
      </w:pPr>
      <w:r>
        <w:rPr>
          <w:rFonts w:hint="eastAsia"/>
          <w:b w:val="1"/>
          <w:spacing w:val="55"/>
          <w:kern w:val="0"/>
          <w:sz w:val="32"/>
          <w:fitText w:val="7245" w:id="1"/>
        </w:rPr>
        <w:t>開発行為に関する工事の廃止の届出</w:t>
      </w:r>
      <w:r>
        <w:rPr>
          <w:rFonts w:hint="eastAsia"/>
          <w:b w:val="1"/>
          <w:spacing w:val="11"/>
          <w:kern w:val="0"/>
          <w:sz w:val="32"/>
          <w:fitText w:val="7245" w:id="1"/>
        </w:rPr>
        <w:t>書</w:t>
      </w:r>
    </w:p>
    <w:p>
      <w:pPr>
        <w:pStyle w:val="0"/>
        <w:jc w:val="center"/>
        <w:rPr>
          <w:rFonts w:hint="default"/>
          <w:b w:val="1"/>
        </w:rPr>
      </w:pPr>
    </w:p>
    <w:tbl>
      <w:tblPr>
        <w:tblStyle w:val="11"/>
        <w:tblW w:w="9477"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75"/>
        <w:gridCol w:w="3395"/>
        <w:gridCol w:w="149"/>
        <w:gridCol w:w="5458"/>
      </w:tblGrid>
      <w:tr>
        <w:trPr>
          <w:cantSplit/>
          <w:trHeight w:val="649" w:hRule="atLeast"/>
        </w:trPr>
        <w:tc>
          <w:tcPr>
            <w:tcW w:w="9477" w:type="dxa"/>
            <w:gridSpan w:val="4"/>
            <w:tcBorders>
              <w:top w:val="nil"/>
              <w:left w:val="nil"/>
              <w:bottom w:val="nil"/>
              <w:right w:val="nil"/>
              <w:tl2br w:val="none" w:color="auto" w:sz="0" w:space="0"/>
              <w:tr2bl w:val="none" w:color="auto" w:sz="0" w:space="0"/>
            </w:tcBorders>
            <w:vAlign w:val="top"/>
          </w:tcPr>
          <w:p>
            <w:pPr>
              <w:pStyle w:val="15"/>
              <w:wordWrap w:val="0"/>
              <w:spacing w:before="0" w:beforeLines="0" w:beforeAutospacing="0"/>
              <w:ind w:firstLine="0"/>
              <w:jc w:val="right"/>
              <w:rPr>
                <w:rFonts w:hint="default"/>
              </w:rPr>
            </w:pPr>
            <w:r>
              <w:rPr>
                <w:rFonts w:hint="eastAsia"/>
              </w:rPr>
              <w:t>　　　　年　　月　　日　</w:t>
            </w:r>
          </w:p>
          <w:p>
            <w:pPr>
              <w:pStyle w:val="0"/>
              <w:ind w:firstLine="234" w:firstLineChars="100"/>
              <w:rPr>
                <w:rFonts w:hint="default"/>
              </w:rPr>
            </w:pPr>
            <w:r>
              <w:rPr>
                <w:rFonts w:hint="eastAsia"/>
              </w:rPr>
              <w:t>水戸市長　　　　　　　　　様</w:t>
            </w:r>
          </w:p>
          <w:p>
            <w:pPr>
              <w:pStyle w:val="0"/>
              <w:ind w:firstLine="244"/>
              <w:rPr>
                <w:rFonts w:hint="default"/>
              </w:rPr>
            </w:pPr>
          </w:p>
        </w:tc>
      </w:tr>
      <w:tr>
        <w:trPr>
          <w:cantSplit/>
          <w:trHeight w:val="1267" w:hRule="atLeast"/>
        </w:trPr>
        <w:tc>
          <w:tcPr>
            <w:tcW w:w="4019" w:type="dxa"/>
            <w:gridSpan w:val="3"/>
            <w:tcBorders>
              <w:top w:val="nil"/>
              <w:left w:val="nil"/>
              <w:bottom w:val="nil"/>
              <w:right w:val="nil"/>
              <w:tl2br w:val="none" w:color="auto" w:sz="0" w:space="0"/>
              <w:tr2bl w:val="none" w:color="auto" w:sz="0" w:space="0"/>
            </w:tcBorders>
            <w:vAlign w:val="top"/>
          </w:tcPr>
          <w:p>
            <w:pPr>
              <w:pStyle w:val="0"/>
              <w:jc w:val="right"/>
              <w:rPr>
                <w:rFonts w:hint="default"/>
              </w:rPr>
            </w:pPr>
          </w:p>
          <w:p>
            <w:pPr>
              <w:pStyle w:val="0"/>
              <w:jc w:val="right"/>
              <w:rPr>
                <w:rFonts w:hint="default"/>
              </w:rPr>
            </w:pPr>
            <w:r>
              <w:rPr>
                <w:rFonts w:hint="eastAsia"/>
              </w:rPr>
              <w:t>届出者</w:t>
            </w:r>
          </w:p>
        </w:tc>
        <w:tc>
          <w:tcPr>
            <w:tcW w:w="5458" w:type="dxa"/>
            <w:tcBorders>
              <w:top w:val="nil"/>
              <w:left w:val="nil"/>
              <w:bottom w:val="nil"/>
              <w:right w:val="nil"/>
              <w:tl2br w:val="none" w:color="auto" w:sz="0" w:space="0"/>
              <w:tr2bl w:val="none" w:color="auto" w:sz="0" w:space="0"/>
            </w:tcBorders>
            <w:vAlign w:val="top"/>
          </w:tcPr>
          <w:p>
            <w:pPr>
              <w:pStyle w:val="0"/>
              <w:wordWrap w:val="0"/>
              <w:rPr>
                <w:rFonts w:hint="default"/>
              </w:rPr>
            </w:pPr>
            <w:r>
              <w:rPr>
                <w:rFonts w:hint="eastAsia"/>
              </w:rPr>
              <w:t>住所　</w:t>
            </w:r>
          </w:p>
          <w:p>
            <w:pPr>
              <w:pStyle w:val="0"/>
              <w:wordWrap w:val="0"/>
              <w:rPr>
                <w:rFonts w:hint="default"/>
              </w:rPr>
            </w:pPr>
          </w:p>
          <w:p>
            <w:pPr>
              <w:pStyle w:val="0"/>
              <w:wordWrap w:val="0"/>
              <w:rPr>
                <w:rFonts w:hint="default"/>
              </w:rPr>
            </w:pPr>
            <w:r>
              <w:rPr>
                <w:rFonts w:hint="eastAsia"/>
              </w:rPr>
              <w:t>氏名　</w:t>
            </w:r>
          </w:p>
        </w:tc>
      </w:tr>
      <w:tr>
        <w:trPr>
          <w:cantSplit/>
          <w:trHeight w:val="1781" w:hRule="atLeast"/>
        </w:trPr>
        <w:tc>
          <w:tcPr>
            <w:tcW w:w="9477" w:type="dxa"/>
            <w:gridSpan w:val="4"/>
            <w:tcBorders>
              <w:top w:val="nil"/>
              <w:left w:val="nil"/>
              <w:bottom w:val="nil"/>
              <w:right w:val="nil"/>
              <w:tl2br w:val="none" w:color="auto" w:sz="0" w:space="0"/>
              <w:tr2bl w:val="none" w:color="auto" w:sz="0" w:space="0"/>
            </w:tcBorders>
            <w:vAlign w:val="top"/>
          </w:tcPr>
          <w:p>
            <w:pPr>
              <w:pStyle w:val="0"/>
              <w:wordWrap w:val="0"/>
              <w:spacing w:before="240" w:beforeLines="0" w:beforeAutospacing="0"/>
              <w:rPr>
                <w:rFonts w:hint="default"/>
              </w:rPr>
            </w:pPr>
            <w:r>
              <w:rPr>
                <w:rFonts w:hint="eastAsia"/>
              </w:rPr>
              <w:t>　都市計画法第３８条の規定により、開発行為に関する工事（許可番号：　　　　年　　月　　日　第　　　　号）を下記のとおり廃止しましたので届け出ます。</w:t>
            </w:r>
          </w:p>
          <w:p>
            <w:pPr>
              <w:pStyle w:val="0"/>
              <w:wordWrap w:val="0"/>
              <w:rPr>
                <w:rFonts w:hint="default"/>
              </w:rPr>
            </w:pPr>
          </w:p>
          <w:p>
            <w:pPr>
              <w:pStyle w:val="18"/>
              <w:rPr>
                <w:rFonts w:hint="default"/>
              </w:rPr>
            </w:pPr>
            <w:r>
              <w:rPr>
                <w:rFonts w:hint="eastAsia"/>
              </w:rPr>
              <w:t>記</w:t>
            </w:r>
          </w:p>
          <w:p>
            <w:pPr>
              <w:pStyle w:val="0"/>
              <w:rPr>
                <w:rFonts w:hint="default"/>
              </w:rPr>
            </w:pPr>
          </w:p>
        </w:tc>
      </w:tr>
      <w:tr>
        <w:trPr>
          <w:cantSplit/>
          <w:trHeight w:val="1125" w:hRule="atLeast"/>
        </w:trPr>
        <w:tc>
          <w:tcPr>
            <w:tcW w:w="475" w:type="dxa"/>
            <w:tcBorders>
              <w:top w:val="nil"/>
              <w:left w:val="nil"/>
              <w:bottom w:val="nil"/>
              <w:right w:val="nil"/>
              <w:tl2br w:val="none" w:color="auto" w:sz="0" w:space="0"/>
              <w:tr2bl w:val="none" w:color="auto" w:sz="0" w:space="0"/>
            </w:tcBorders>
            <w:vAlign w:val="center"/>
          </w:tcPr>
          <w:p>
            <w:pPr>
              <w:pStyle w:val="0"/>
              <w:wordWrap w:val="0"/>
              <w:rPr>
                <w:rFonts w:hint="default"/>
              </w:rPr>
            </w:pPr>
            <w:r>
              <w:rPr>
                <w:rFonts w:hint="eastAsia"/>
              </w:rPr>
              <w:t>１</w:t>
            </w:r>
          </w:p>
          <w:p>
            <w:pPr>
              <w:pStyle w:val="0"/>
              <w:wordWrap w:val="0"/>
              <w:rPr>
                <w:rFonts w:hint="default"/>
                <w:kern w:val="0"/>
              </w:rPr>
            </w:pPr>
          </w:p>
        </w:tc>
        <w:tc>
          <w:tcPr>
            <w:tcW w:w="3395" w:type="dxa"/>
            <w:tcBorders>
              <w:top w:val="nil"/>
              <w:left w:val="nil"/>
              <w:bottom w:val="nil"/>
              <w:right w:val="nil"/>
              <w:tl2br w:val="none" w:color="auto" w:sz="0" w:space="0"/>
              <w:tr2bl w:val="none" w:color="auto" w:sz="0" w:space="0"/>
            </w:tcBorders>
            <w:vAlign w:val="center"/>
          </w:tcPr>
          <w:p>
            <w:pPr>
              <w:pStyle w:val="0"/>
              <w:ind w:right="234" w:rightChars="100"/>
              <w:jc w:val="distribute"/>
              <w:rPr>
                <w:rFonts w:hint="default"/>
                <w:kern w:val="0"/>
              </w:rPr>
            </w:pPr>
            <w:r>
              <w:rPr>
                <w:rFonts w:hint="eastAsia"/>
                <w:kern w:val="0"/>
              </w:rPr>
              <w:t>開発行為に関する工事を</w:t>
            </w:r>
          </w:p>
          <w:p>
            <w:pPr>
              <w:pStyle w:val="0"/>
              <w:ind w:right="234" w:rightChars="100"/>
              <w:jc w:val="distribute"/>
              <w:rPr>
                <w:rFonts w:hint="default"/>
                <w:kern w:val="0"/>
              </w:rPr>
            </w:pPr>
            <w:r>
              <w:rPr>
                <w:rFonts w:hint="eastAsia"/>
                <w:kern w:val="0"/>
              </w:rPr>
              <w:t>廃止した年月日</w:t>
            </w:r>
          </w:p>
        </w:tc>
        <w:tc>
          <w:tcPr>
            <w:tcW w:w="5607" w:type="dxa"/>
            <w:gridSpan w:val="2"/>
            <w:tcBorders>
              <w:top w:val="nil"/>
              <w:left w:val="nil"/>
              <w:bottom w:val="nil"/>
              <w:right w:val="nil"/>
              <w:tl2br w:val="none" w:color="auto" w:sz="0" w:space="0"/>
              <w:tr2bl w:val="none" w:color="auto" w:sz="0" w:space="0"/>
            </w:tcBorders>
            <w:vAlign w:val="center"/>
          </w:tcPr>
          <w:p>
            <w:pPr>
              <w:pStyle w:val="0"/>
              <w:ind w:left="234" w:leftChars="100"/>
              <w:rPr>
                <w:rFonts w:hint="default"/>
              </w:rPr>
            </w:pPr>
            <w:r>
              <w:rPr>
                <w:rFonts w:hint="eastAsia"/>
              </w:rPr>
              <w:t>　　　　年　　月　　日</w:t>
            </w:r>
          </w:p>
        </w:tc>
      </w:tr>
      <w:tr>
        <w:trPr>
          <w:cantSplit/>
          <w:trHeight w:val="1125" w:hRule="atLeast"/>
        </w:trPr>
        <w:tc>
          <w:tcPr>
            <w:tcW w:w="475" w:type="dxa"/>
            <w:tcBorders>
              <w:top w:val="nil"/>
              <w:left w:val="nil"/>
              <w:bottom w:val="nil"/>
              <w:right w:val="nil"/>
              <w:tl2br w:val="none" w:color="auto" w:sz="0" w:space="0"/>
              <w:tr2bl w:val="none" w:color="auto" w:sz="0" w:space="0"/>
            </w:tcBorders>
            <w:vAlign w:val="center"/>
          </w:tcPr>
          <w:p>
            <w:pPr>
              <w:pStyle w:val="0"/>
              <w:wordWrap w:val="0"/>
              <w:rPr>
                <w:rFonts w:hint="default"/>
              </w:rPr>
            </w:pPr>
            <w:r>
              <w:rPr>
                <w:rFonts w:hint="eastAsia"/>
              </w:rPr>
              <w:t>２</w:t>
            </w:r>
          </w:p>
          <w:p>
            <w:pPr>
              <w:pStyle w:val="0"/>
              <w:wordWrap w:val="0"/>
              <w:rPr>
                <w:rFonts w:hint="default"/>
              </w:rPr>
            </w:pPr>
          </w:p>
        </w:tc>
        <w:tc>
          <w:tcPr>
            <w:tcW w:w="3395" w:type="dxa"/>
            <w:tcBorders>
              <w:top w:val="nil"/>
              <w:left w:val="nil"/>
              <w:bottom w:val="nil"/>
              <w:right w:val="nil"/>
              <w:tl2br w:val="none" w:color="auto" w:sz="0" w:space="0"/>
              <w:tr2bl w:val="none" w:color="auto" w:sz="0" w:space="0"/>
            </w:tcBorders>
            <w:vAlign w:val="center"/>
          </w:tcPr>
          <w:p>
            <w:pPr>
              <w:pStyle w:val="0"/>
              <w:ind w:right="234" w:rightChars="100"/>
              <w:jc w:val="distribute"/>
              <w:rPr>
                <w:rFonts w:hint="default"/>
                <w:kern w:val="0"/>
              </w:rPr>
            </w:pPr>
            <w:r>
              <w:rPr>
                <w:rFonts w:hint="eastAsia"/>
                <w:kern w:val="0"/>
              </w:rPr>
              <w:t>開発行為に関する工事の</w:t>
            </w:r>
          </w:p>
          <w:p>
            <w:pPr>
              <w:pStyle w:val="0"/>
              <w:ind w:right="234" w:rightChars="100"/>
              <w:jc w:val="distribute"/>
              <w:rPr>
                <w:rFonts w:hint="default"/>
                <w:kern w:val="0"/>
              </w:rPr>
            </w:pPr>
            <w:r>
              <w:rPr>
                <w:rFonts w:hint="eastAsia"/>
                <w:kern w:val="0"/>
              </w:rPr>
              <w:t>廃止に係わる地域の名称</w:t>
            </w:r>
          </w:p>
        </w:tc>
        <w:tc>
          <w:tcPr>
            <w:tcW w:w="5607" w:type="dxa"/>
            <w:gridSpan w:val="2"/>
            <w:tcBorders>
              <w:top w:val="nil"/>
              <w:left w:val="nil"/>
              <w:bottom w:val="nil"/>
              <w:right w:val="nil"/>
              <w:tl2br w:val="none" w:color="auto" w:sz="0" w:space="0"/>
              <w:tr2bl w:val="none" w:color="auto" w:sz="0" w:space="0"/>
            </w:tcBorders>
            <w:vAlign w:val="center"/>
          </w:tcPr>
          <w:p>
            <w:pPr>
              <w:pStyle w:val="0"/>
              <w:ind w:left="234" w:leftChars="100"/>
              <w:rPr>
                <w:rFonts w:hint="default"/>
              </w:rPr>
            </w:pPr>
          </w:p>
        </w:tc>
      </w:tr>
      <w:tr>
        <w:trPr>
          <w:cantSplit/>
          <w:trHeight w:val="1125" w:hRule="atLeast"/>
        </w:trPr>
        <w:tc>
          <w:tcPr>
            <w:tcW w:w="475" w:type="dxa"/>
            <w:tcBorders>
              <w:top w:val="nil"/>
              <w:left w:val="nil"/>
              <w:bottom w:val="nil"/>
              <w:right w:val="nil"/>
              <w:tl2br w:val="none" w:color="auto" w:sz="0" w:space="0"/>
              <w:tr2bl w:val="none" w:color="auto" w:sz="0" w:space="0"/>
            </w:tcBorders>
            <w:vAlign w:val="center"/>
          </w:tcPr>
          <w:p>
            <w:pPr>
              <w:pStyle w:val="0"/>
              <w:wordWrap w:val="0"/>
              <w:rPr>
                <w:rFonts w:hint="default"/>
              </w:rPr>
            </w:pPr>
            <w:r>
              <w:rPr>
                <w:rFonts w:hint="eastAsia"/>
              </w:rPr>
              <w:t>３</w:t>
            </w:r>
          </w:p>
          <w:p>
            <w:pPr>
              <w:pStyle w:val="0"/>
              <w:wordWrap w:val="0"/>
              <w:rPr>
                <w:rFonts w:hint="default"/>
              </w:rPr>
            </w:pPr>
          </w:p>
        </w:tc>
        <w:tc>
          <w:tcPr>
            <w:tcW w:w="3395" w:type="dxa"/>
            <w:tcBorders>
              <w:top w:val="nil"/>
              <w:left w:val="nil"/>
              <w:bottom w:val="nil"/>
              <w:right w:val="nil"/>
              <w:tl2br w:val="none" w:color="auto" w:sz="0" w:space="0"/>
              <w:tr2bl w:val="none" w:color="auto" w:sz="0" w:space="0"/>
            </w:tcBorders>
            <w:vAlign w:val="center"/>
          </w:tcPr>
          <w:p>
            <w:pPr>
              <w:pStyle w:val="0"/>
              <w:ind w:right="234" w:rightChars="100"/>
              <w:jc w:val="distribute"/>
              <w:rPr>
                <w:rFonts w:hint="default"/>
                <w:kern w:val="0"/>
              </w:rPr>
            </w:pPr>
            <w:r>
              <w:rPr>
                <w:rFonts w:hint="eastAsia"/>
                <w:kern w:val="0"/>
              </w:rPr>
              <w:t>開発行為に関する工事の</w:t>
            </w:r>
          </w:p>
          <w:p>
            <w:pPr>
              <w:pStyle w:val="0"/>
              <w:ind w:right="234" w:rightChars="100"/>
              <w:jc w:val="distribute"/>
              <w:rPr>
                <w:rFonts w:hint="default"/>
                <w:kern w:val="0"/>
              </w:rPr>
            </w:pPr>
            <w:r>
              <w:rPr>
                <w:rFonts w:hint="eastAsia"/>
                <w:kern w:val="0"/>
              </w:rPr>
              <w:t>廃止に係わる地域の面積</w:t>
            </w:r>
          </w:p>
        </w:tc>
        <w:tc>
          <w:tcPr>
            <w:tcW w:w="5607" w:type="dxa"/>
            <w:gridSpan w:val="2"/>
            <w:tcBorders>
              <w:top w:val="nil"/>
              <w:left w:val="nil"/>
              <w:bottom w:val="nil"/>
              <w:right w:val="nil"/>
              <w:tl2br w:val="none" w:color="auto" w:sz="0" w:space="0"/>
              <w:tr2bl w:val="none" w:color="auto" w:sz="0" w:space="0"/>
            </w:tcBorders>
            <w:vAlign w:val="center"/>
          </w:tcPr>
          <w:p>
            <w:pPr>
              <w:pStyle w:val="0"/>
              <w:jc w:val="center"/>
              <w:rPr>
                <w:rFonts w:hint="default"/>
              </w:rPr>
            </w:pPr>
            <w:r>
              <w:rPr>
                <w:rFonts w:hint="eastAsia"/>
              </w:rPr>
              <w:t>㎡</w:t>
            </w:r>
          </w:p>
        </w:tc>
      </w:tr>
    </w:tbl>
    <w:p>
      <w:pPr>
        <w:pStyle w:val="16"/>
        <w:spacing w:before="0" w:beforeLines="0" w:beforeAutospacing="0"/>
        <w:ind w:left="0" w:firstLine="0"/>
        <w:rPr>
          <w:rFonts w:hint="default"/>
        </w:rPr>
      </w:pPr>
    </w:p>
    <w:tbl>
      <w:tblPr>
        <w:tblStyle w:val="11"/>
        <w:tblW w:w="9477"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734"/>
      </w:tblGrid>
      <w:tr>
        <w:trPr>
          <w:cantSplit/>
          <w:trHeight w:val="280" w:hRule="atLeast"/>
        </w:trPr>
        <w:tc>
          <w:tcPr>
            <w:tcW w:w="480"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top"/>
          </w:tcPr>
          <w:p>
            <w:pPr>
              <w:pStyle w:val="0"/>
              <w:spacing w:line="0" w:lineRule="atLeast"/>
              <w:ind w:left="234" w:leftChars="100" w:right="234" w:rightChars="100"/>
              <w:jc w:val="distribute"/>
              <w:rPr>
                <w:rFonts w:hint="default"/>
                <w:kern w:val="0"/>
              </w:rPr>
            </w:pPr>
            <w:r>
              <w:rPr>
                <w:rFonts w:hint="eastAsia"/>
                <w:kern w:val="0"/>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rPr>
            </w:pPr>
            <w:r>
              <w:rPr>
                <w:rFonts w:hint="eastAsia"/>
              </w:rPr>
              <w:t>水　戸　市</w:t>
            </w:r>
          </w:p>
        </w:tc>
        <w:tc>
          <w:tcPr>
            <w:tcW w:w="6734" w:type="dxa"/>
            <w:vMerge w:val="restart"/>
            <w:tcBorders>
              <w:top w:val="nil"/>
              <w:left w:val="single" w:color="auto" w:sz="12" w:space="0"/>
              <w:bottom w:val="none" w:color="auto" w:sz="0" w:space="0"/>
              <w:right w:val="nil"/>
              <w:tl2br w:val="none" w:color="auto" w:sz="0" w:space="0"/>
              <w:tr2bl w:val="none" w:color="auto" w:sz="0" w:space="0"/>
            </w:tcBorders>
            <w:vAlign w:val="top"/>
          </w:tcPr>
          <w:p>
            <w:pPr>
              <w:pStyle w:val="0"/>
              <w:ind w:left="468" w:hanging="468" w:hangingChars="200"/>
              <w:rPr>
                <w:rFonts w:hint="default"/>
              </w:rPr>
            </w:pPr>
            <w:r>
              <w:rPr>
                <w:rFonts w:hint="eastAsia"/>
              </w:rPr>
              <w:t>備考　届出者が法人である場合においては、氏名は、その法人の名称及び代表者の氏名を記載すること。</w:t>
            </w:r>
          </w:p>
          <w:p>
            <w:pPr>
              <w:pStyle w:val="0"/>
              <w:ind w:left="702" w:hanging="702" w:hangingChars="300"/>
              <w:rPr>
                <w:rFonts w:hint="default"/>
              </w:rPr>
            </w:pPr>
          </w:p>
        </w:tc>
      </w:tr>
      <w:tr>
        <w:trPr>
          <w:cantSplit/>
          <w:trHeight w:val="1836" w:hRule="atLeast"/>
        </w:trPr>
        <w:tc>
          <w:tcPr>
            <w:tcW w:w="480"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kern w:val="0"/>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rPr>
            </w:pPr>
          </w:p>
        </w:tc>
        <w:tc>
          <w:tcPr>
            <w:tcW w:w="6734"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jc w:val="center"/>
              <w:rPr>
                <w:rFonts w:hint="default"/>
              </w:rPr>
            </w:pPr>
          </w:p>
        </w:tc>
      </w:tr>
    </w:tbl>
    <w:p>
      <w:pPr>
        <w:pStyle w:val="16"/>
        <w:spacing w:before="0" w:beforeLines="0" w:beforeAutospacing="0"/>
        <w:ind w:left="1169" w:leftChars="100" w:hanging="935" w:hangingChars="400"/>
        <w:rPr>
          <w:rFonts w:hint="default"/>
        </w:rPr>
      </w:pPr>
    </w:p>
    <w:tbl>
      <w:tblPr>
        <w:tblStyle w:val="11"/>
        <w:tblW w:w="84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462"/>
      </w:tblGrid>
      <w:tr>
        <w:trPr>
          <w:trHeight w:val="3491" w:hRule="atLeast"/>
        </w:trPr>
        <w:tc>
          <w:tcPr>
            <w:tcW w:w="8462" w:type="dxa"/>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添付図書</w:t>
            </w:r>
          </w:p>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・開発行為に関する工事の廃止の届出書（正本１部、副本１部）</w:t>
            </w:r>
          </w:p>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・委任状（手続を委任する場合）</w:t>
            </w:r>
            <w:bookmarkStart w:id="0" w:name="_GoBack"/>
            <w:bookmarkEnd w:id="0"/>
          </w:p>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・開発行為許可通知書の写し（副本には原本）</w:t>
            </w:r>
          </w:p>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・開発行為に関する工事を廃止した理由書</w:t>
            </w:r>
          </w:p>
          <w:p>
            <w:pPr>
              <w:pStyle w:val="0"/>
              <w:spacing w:line="360" w:lineRule="auto"/>
              <w:ind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・開発行為に関する工事を廃止した当時の当該開発区域内の土地の写真</w:t>
            </w:r>
            <w:r>
              <w:rPr>
                <w:rFonts w:hint="eastAsia" w:ascii="HG丸ｺﾞｼｯｸM-PRO" w:hAnsi="HG丸ｺﾞｼｯｸM-PRO" w:eastAsia="HG丸ｺﾞｼｯｸM-PRO"/>
                <w:vertAlign w:val="superscript"/>
              </w:rPr>
              <w:t>※</w:t>
            </w:r>
          </w:p>
          <w:p>
            <w:pPr>
              <w:pStyle w:val="0"/>
              <w:spacing w:line="360" w:lineRule="auto"/>
              <w:ind w:left="468" w:leftChars="100" w:hanging="234" w:hangingChars="100"/>
              <w:rPr>
                <w:rFonts w:hint="default" w:ascii="HG丸ｺﾞｼｯｸM-PRO" w:hAnsi="HG丸ｺﾞｼｯｸM-PRO" w:eastAsia="HG丸ｺﾞｼｯｸM-PRO"/>
              </w:rPr>
            </w:pPr>
            <w:r>
              <w:rPr>
                <w:rFonts w:hint="eastAsia" w:ascii="HG丸ｺﾞｼｯｸM-PRO" w:hAnsi="HG丸ｺﾞｼｯｸM-PRO" w:eastAsia="HG丸ｺﾞｼｯｸM-PRO"/>
              </w:rPr>
              <w:t>・開発行為に関する工事に着手している場合は、当該工事を廃止した当時の当該土地の現況図及び廃止に伴う措置を記載した書類</w:t>
            </w:r>
            <w:r>
              <w:rPr>
                <w:rFonts w:hint="eastAsia" w:ascii="HG丸ｺﾞｼｯｸM-PRO" w:hAnsi="HG丸ｺﾞｼｯｸM-PRO" w:eastAsia="HG丸ｺﾞｼｯｸM-PRO"/>
                <w:vertAlign w:val="superscript"/>
              </w:rPr>
              <w:t>※</w:t>
            </w:r>
          </w:p>
          <w:p>
            <w:pPr>
              <w:pStyle w:val="0"/>
              <w:spacing w:line="360" w:lineRule="auto"/>
              <w:ind w:firstLine="468"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※小規模開発行為の場合は不要</w:t>
            </w:r>
          </w:p>
        </w:tc>
      </w:tr>
    </w:tbl>
    <w:p>
      <w:pPr>
        <w:pStyle w:val="16"/>
        <w:spacing w:before="0" w:beforeLines="0" w:beforeAutospacing="0"/>
        <w:ind w:left="0" w:firstLine="0"/>
        <w:rPr>
          <w:rFonts w:hint="default"/>
        </w:rPr>
      </w:pPr>
    </w:p>
    <w:sectPr>
      <w:pgSz w:w="11906" w:h="16838"/>
      <w:pgMar w:top="1134" w:right="1134" w:bottom="851" w:left="1134" w:header="851" w:footer="992" w:gutter="0"/>
      <w:cols w:space="720"/>
      <w:textDirection w:val="lrTb"/>
      <w:docGrid w:type="linesAndChars" w:linePitch="353" w:charSpace="4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17"/>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before="120" w:beforeLines="0" w:beforeAutospacing="0"/>
      <w:ind w:firstLine="244"/>
    </w:pPr>
  </w:style>
  <w:style w:type="paragraph" w:styleId="16">
    <w:name w:val="Body Text Indent 2"/>
    <w:basedOn w:val="0"/>
    <w:next w:val="16"/>
    <w:link w:val="0"/>
    <w:uiPriority w:val="0"/>
    <w:pPr>
      <w:spacing w:before="120" w:beforeLines="0" w:beforeAutospacing="0"/>
      <w:ind w:left="732" w:hanging="488"/>
    </w:pPr>
  </w:style>
  <w:style w:type="paragraph" w:styleId="17">
    <w:name w:val="Body Text Indent 3"/>
    <w:basedOn w:val="0"/>
    <w:next w:val="17"/>
    <w:link w:val="0"/>
    <w:uiPriority w:val="0"/>
    <w:pPr>
      <w:spacing w:line="0" w:lineRule="atLeast"/>
      <w:ind w:left="645" w:hanging="645"/>
    </w:pPr>
    <w:rPr>
      <w:sz w:val="18"/>
    </w:rPr>
  </w:style>
  <w:style w:type="paragraph" w:styleId="18">
    <w:name w:val="Note Heading"/>
    <w:basedOn w:val="0"/>
    <w:next w:val="0"/>
    <w:link w:val="19"/>
    <w:uiPriority w:val="0"/>
    <w:pPr>
      <w:jc w:val="center"/>
    </w:pPr>
  </w:style>
  <w:style w:type="character" w:styleId="19" w:customStyle="1">
    <w:name w:val="記 (文字)"/>
    <w:basedOn w:val="10"/>
    <w:next w:val="19"/>
    <w:link w:val="18"/>
    <w:uiPriority w:val="0"/>
    <w:rPr>
      <w:rFonts w:ascii="ＭＳ 明朝" w:hAnsi="ＭＳ 明朝"/>
      <w:kern w:val="2"/>
      <w:sz w:val="21"/>
    </w:rPr>
  </w:style>
  <w:style w:type="paragraph" w:styleId="20">
    <w:name w:val="Closing"/>
    <w:basedOn w:val="0"/>
    <w:next w:val="20"/>
    <w:link w:val="21"/>
    <w:uiPriority w:val="0"/>
    <w:pPr>
      <w:jc w:val="right"/>
    </w:pPr>
  </w:style>
  <w:style w:type="character" w:styleId="21" w:customStyle="1">
    <w:name w:val="結語 (文字)"/>
    <w:basedOn w:val="10"/>
    <w:next w:val="21"/>
    <w:link w:val="20"/>
    <w:uiPriority w:val="0"/>
    <w:rPr>
      <w:rFonts w:ascii="ＭＳ 明朝" w:hAnsi="ＭＳ 明朝"/>
      <w:kern w:val="2"/>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0</Words>
  <Characters>414</Characters>
  <Application>JUST Note</Application>
  <Lines>60</Lines>
  <Paragraphs>31</Paragraphs>
  <Company>建築指導課</Company>
  <CharactersWithSpaces>459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様式第７号（第８条，第９条関係）</dc:title>
  <dc:creator>kenchiku</dc:creator>
  <cp:lastModifiedBy>m</cp:lastModifiedBy>
  <cp:lastPrinted>2026-03-24T04:14:40Z</cp:lastPrinted>
  <dcterms:created xsi:type="dcterms:W3CDTF">2017-01-06T06:31:00Z</dcterms:created>
  <dcterms:modified xsi:type="dcterms:W3CDTF">2021-02-25T05:57:56Z</dcterms:modified>
  <cp:revision>23</cp:revision>
</cp:coreProperties>
</file>