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1180"/>
        <w:gridCol w:w="1180"/>
        <w:gridCol w:w="108"/>
        <w:gridCol w:w="128"/>
        <w:gridCol w:w="708"/>
        <w:gridCol w:w="236"/>
        <w:gridCol w:w="776"/>
        <w:gridCol w:w="168"/>
        <w:gridCol w:w="236"/>
        <w:gridCol w:w="128"/>
        <w:gridCol w:w="182"/>
        <w:gridCol w:w="162"/>
        <w:gridCol w:w="472"/>
        <w:gridCol w:w="236"/>
        <w:gridCol w:w="28"/>
        <w:gridCol w:w="680"/>
        <w:gridCol w:w="1320"/>
      </w:tblGrid>
      <w:tr>
        <w:trPr>
          <w:cantSplit/>
          <w:trHeight w:val="440" w:hRule="atLeast"/>
        </w:trPr>
        <w:tc>
          <w:tcPr>
            <w:tcW w:w="532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登録番号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84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4" w:beforeLines="0" w:beforeAutospacing="0" w:after="274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代替地登録申請書・登録土地カード</w:t>
            </w:r>
          </w:p>
          <w:p>
            <w:pPr>
              <w:pStyle w:val="0"/>
              <w:spacing w:after="274" w:afterLines="0" w:afterAutospacing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spacing w:after="274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水戸市長　　　　様</w:t>
            </w:r>
          </w:p>
          <w:p>
            <w:pPr>
              <w:pStyle w:val="0"/>
              <w:spacing w:after="100" w:afterLines="0" w:afterAutospacing="0"/>
              <w:ind w:right="420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dotted" w:color="auto"/>
              </w:rPr>
              <w:t>住所　　　　　　　　　　　</w:t>
            </w:r>
          </w:p>
          <w:p>
            <w:pPr>
              <w:pStyle w:val="0"/>
              <w:spacing w:after="274" w:afterLines="0" w:afterAutospacing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  <w:u w:val="dotted" w:color="auto"/>
              </w:rPr>
              <w:t>氏名　　　　　　　　　　印</w:t>
            </w:r>
          </w:p>
          <w:p>
            <w:pPr>
              <w:pStyle w:val="0"/>
              <w:spacing w:after="274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下記のとおり，公共用地代替地として登録することを申請します。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所有者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5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48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土地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</w:t>
            </w:r>
          </w:p>
        </w:tc>
        <w:tc>
          <w:tcPr>
            <w:tcW w:w="6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地番</w:t>
            </w:r>
          </w:p>
        </w:tc>
        <w:tc>
          <w:tcPr>
            <w:tcW w:w="6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地目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登記簿</w:t>
            </w:r>
          </w:p>
        </w:tc>
        <w:tc>
          <w:tcPr>
            <w:tcW w:w="2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現況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登記簿</w:t>
            </w:r>
          </w:p>
        </w:tc>
        <w:tc>
          <w:tcPr>
            <w:tcW w:w="2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実測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画地の状況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道路の種類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国・県・市・私道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間口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日照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良・普・悪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路面の状況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舗装・未舗装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奥行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形状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道路幅員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</w:p>
        </w:tc>
        <w:tc>
          <w:tcPr>
            <w:tcW w:w="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高低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交通の便</w:t>
            </w:r>
          </w:p>
        </w:tc>
        <w:tc>
          <w:tcPr>
            <w:tcW w:w="6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駅から　　</w:t>
            </w:r>
            <w:r>
              <w:rPr>
                <w:rFonts w:hint="eastAsia" w:ascii="ＭＳ 明朝" w:hAnsi="ＭＳ 明朝" w:eastAsia="ＭＳ 明朝"/>
                <w:sz w:val="21"/>
              </w:rPr>
              <w:t>km</w:t>
            </w:r>
            <w:r>
              <w:rPr>
                <w:rFonts w:hint="eastAsia" w:ascii="ＭＳ 明朝" w:hAnsi="ＭＳ 明朝" w:eastAsia="ＭＳ 明朝"/>
                <w:sz w:val="21"/>
              </w:rPr>
              <w:t>・バス　　行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下車・徒歩　　分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設備の状況</w:t>
            </w:r>
          </w:p>
        </w:tc>
        <w:tc>
          <w:tcPr>
            <w:tcW w:w="6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水道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下水道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ガス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有・無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法令上の規制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区域区分</w:t>
            </w:r>
          </w:p>
        </w:tc>
        <w:tc>
          <w:tcPr>
            <w:tcW w:w="53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市街化区域　　　市街化調整区域</w:t>
            </w:r>
          </w:p>
        </w:tc>
      </w:tr>
      <w:tr>
        <w:trPr>
          <w:cantSplit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用途地域</w:t>
            </w:r>
          </w:p>
        </w:tc>
        <w:tc>
          <w:tcPr>
            <w:tcW w:w="53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6"/>
                <w:sz w:val="21"/>
              </w:rPr>
              <w:t>第一種低層住専，第一種中高層住専，第二種中高層住専，第一種住居，第二種住居，準住</w:t>
            </w:r>
            <w:r>
              <w:rPr>
                <w:rFonts w:hint="eastAsia" w:ascii="ＭＳ 明朝" w:hAnsi="ＭＳ 明朝" w:eastAsia="ＭＳ 明朝"/>
                <w:sz w:val="21"/>
              </w:rPr>
              <w:t>居，</w:t>
            </w:r>
            <w:r>
              <w:rPr>
                <w:rFonts w:hint="eastAsia" w:ascii="ＭＳ 明朝" w:hAnsi="ＭＳ 明朝" w:eastAsia="ＭＳ 明朝"/>
                <w:spacing w:val="16"/>
                <w:sz w:val="21"/>
              </w:rPr>
              <w:t>近隣商業，商業，準工業，工業，工業専用，</w:t>
            </w:r>
            <w:r>
              <w:rPr>
                <w:rFonts w:hint="eastAsia" w:ascii="ＭＳ 明朝" w:hAnsi="ＭＳ 明朝" w:eastAsia="ＭＳ 明朝"/>
                <w:sz w:val="21"/>
              </w:rPr>
              <w:t>その他の指定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建ぺイ率</w:t>
            </w:r>
          </w:p>
        </w:tc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容積率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</w:t>
            </w:r>
          </w:p>
        </w:tc>
      </w:tr>
      <w:tr>
        <w:trPr>
          <w:cantSplit/>
          <w:trHeight w:val="480" w:hRule="atLeast"/>
        </w:trPr>
        <w:tc>
          <w:tcPr>
            <w:tcW w:w="16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所有権以外の権利</w:t>
            </w:r>
          </w:p>
        </w:tc>
        <w:tc>
          <w:tcPr>
            <w:tcW w:w="4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売却希望価格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  <w:p>
            <w:pPr>
              <w:pStyle w:val="0"/>
              <w:spacing w:after="100" w:afterLines="0" w:afterAutospacing="0"/>
              <w:ind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当り　　　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売却の条件</w:t>
            </w:r>
          </w:p>
        </w:tc>
        <w:tc>
          <w:tcPr>
            <w:tcW w:w="3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120" w:lineRule="exact"/>
        <w:jc w:val="both"/>
        <w:rPr>
          <w:rFonts w:hint="default"/>
        </w:rPr>
      </w:pPr>
      <w:bookmarkStart w:id="0" w:name="_GoBack"/>
      <w:bookmarkEnd w:id="0"/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24"/>
        <w:gridCol w:w="6276"/>
      </w:tblGrid>
      <w:tr>
        <w:trPr>
          <w:trHeight w:val="7877" w:hRule="atLeast"/>
        </w:trPr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現地案内図</w:t>
            </w:r>
          </w:p>
        </w:tc>
      </w:tr>
      <w:tr>
        <w:trPr>
          <w:trHeight w:val="360" w:hRule="atLeast"/>
        </w:trPr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調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査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事</w:t>
            </w:r>
            <w:r>
              <w:rPr>
                <w:rFonts w:hint="eastAsia" w:ascii="ＭＳ 明朝" w:hAnsi="ＭＳ 明朝" w:eastAsia="ＭＳ 明朝"/>
                <w:sz w:val="21"/>
              </w:rPr>
              <w:t>項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年月</w:t>
            </w: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</w:p>
        </w:tc>
        <w:tc>
          <w:tcPr>
            <w:tcW w:w="6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0"/>
                <w:sz w:val="21"/>
              </w:rPr>
              <w:t>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12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62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10</Words>
  <Characters>361</Characters>
  <Application>JUST Note</Application>
  <Lines>139</Lines>
  <Paragraphs>97</Paragraphs>
  <CharactersWithSpaces>452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dc:creator>(株)ぎょうせい</dc:creator>
  <cp:lastModifiedBy>山口 彩香</cp:lastModifiedBy>
  <dcterms:created xsi:type="dcterms:W3CDTF">2012-11-12T20:03:00Z</dcterms:created>
  <dcterms:modified xsi:type="dcterms:W3CDTF">2026-03-11T02:48:04Z</dcterms:modified>
  <cp:revision>4</cp:revision>
</cp:coreProperties>
</file>