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pacing w:line="556" w:lineRule="exact"/>
        <w:ind w:right="210" w:rightChars="100"/>
        <w:jc w:val="center"/>
        <w:rPr>
          <w:rFonts w:hint="default"/>
          <w:color w:val="auto"/>
          <w:spacing w:val="18"/>
          <w:sz w:val="22"/>
          <w:highlight w:val="none"/>
          <w:shd w:val="clear" w:color="auto" w:fill="auto"/>
        </w:rPr>
      </w:pPr>
      <w:r>
        <w:rPr>
          <w:rFonts w:hint="eastAsia"/>
          <w:color w:val="auto"/>
          <w:spacing w:val="18"/>
          <w:sz w:val="22"/>
          <w:highlight w:val="none"/>
          <w:shd w:val="clear" w:color="auto" w:fill="auto"/>
        </w:rPr>
        <w:t>○</w:t>
      </w:r>
      <w:r>
        <w:rPr>
          <w:rFonts w:hint="eastAsia"/>
          <w:color w:val="auto"/>
          <w:spacing w:val="9"/>
          <w:sz w:val="22"/>
          <w:highlight w:val="none"/>
          <w:shd w:val="clear" w:color="auto" w:fill="auto"/>
        </w:rPr>
        <w:t xml:space="preserve"> </w:t>
      </w:r>
      <w:r>
        <w:rPr>
          <w:rFonts w:hint="eastAsia"/>
          <w:color w:val="auto"/>
          <w:spacing w:val="18"/>
          <w:sz w:val="22"/>
          <w:highlight w:val="none"/>
          <w:shd w:val="clear" w:color="auto" w:fill="auto"/>
        </w:rPr>
        <w:t>○</w:t>
      </w:r>
      <w:r>
        <w:rPr>
          <w:rFonts w:hint="eastAsia"/>
          <w:color w:val="auto"/>
          <w:spacing w:val="9"/>
          <w:sz w:val="22"/>
          <w:highlight w:val="none"/>
          <w:shd w:val="clear" w:color="auto" w:fill="auto"/>
        </w:rPr>
        <w:t xml:space="preserve"> </w:t>
      </w:r>
      <w:r>
        <w:rPr>
          <w:rFonts w:hint="eastAsia"/>
          <w:color w:val="auto"/>
          <w:spacing w:val="18"/>
          <w:sz w:val="22"/>
          <w:highlight w:val="none"/>
          <w:shd w:val="clear" w:color="auto" w:fill="auto"/>
        </w:rPr>
        <w:t>町</w:t>
      </w:r>
      <w:r>
        <w:rPr>
          <w:rFonts w:hint="eastAsia"/>
          <w:color w:val="auto"/>
          <w:spacing w:val="9"/>
          <w:sz w:val="22"/>
          <w:highlight w:val="none"/>
          <w:shd w:val="clear" w:color="auto" w:fill="auto"/>
        </w:rPr>
        <w:t xml:space="preserve"> </w:t>
      </w:r>
      <w:r>
        <w:rPr>
          <w:rFonts w:hint="eastAsia"/>
          <w:color w:val="auto"/>
          <w:spacing w:val="18"/>
          <w:sz w:val="22"/>
          <w:highlight w:val="none"/>
          <w:shd w:val="clear" w:color="auto" w:fill="auto"/>
        </w:rPr>
        <w:t>内</w:t>
      </w:r>
      <w:r>
        <w:rPr>
          <w:rFonts w:hint="eastAsia"/>
          <w:color w:val="auto"/>
          <w:spacing w:val="9"/>
          <w:sz w:val="22"/>
          <w:highlight w:val="none"/>
          <w:shd w:val="clear" w:color="auto" w:fill="auto"/>
        </w:rPr>
        <w:t xml:space="preserve"> </w:t>
      </w:r>
      <w:r>
        <w:rPr>
          <w:rFonts w:hint="eastAsia"/>
          <w:color w:val="auto"/>
          <w:spacing w:val="18"/>
          <w:sz w:val="22"/>
          <w:highlight w:val="none"/>
          <w:shd w:val="clear" w:color="auto" w:fill="auto"/>
        </w:rPr>
        <w:t>会</w:t>
      </w:r>
      <w:r>
        <w:rPr>
          <w:rFonts w:hint="eastAsia"/>
          <w:color w:val="auto"/>
          <w:spacing w:val="9"/>
          <w:sz w:val="22"/>
          <w:highlight w:val="none"/>
          <w:shd w:val="clear" w:color="auto" w:fill="auto"/>
        </w:rPr>
        <w:t xml:space="preserve"> </w:t>
      </w:r>
      <w:r>
        <w:rPr>
          <w:rFonts w:hint="eastAsia"/>
          <w:color w:val="auto"/>
          <w:spacing w:val="9"/>
          <w:sz w:val="22"/>
          <w:highlight w:val="none"/>
          <w:shd w:val="clear" w:color="auto" w:fill="auto"/>
        </w:rPr>
        <w:t>・自</w:t>
      </w:r>
      <w:r>
        <w:rPr>
          <w:rFonts w:hint="eastAsia"/>
          <w:color w:val="auto"/>
          <w:spacing w:val="9"/>
          <w:sz w:val="22"/>
          <w:highlight w:val="none"/>
          <w:shd w:val="clear" w:color="auto" w:fill="auto"/>
        </w:rPr>
        <w:t xml:space="preserve"> </w:t>
      </w:r>
      <w:r>
        <w:rPr>
          <w:rFonts w:hint="eastAsia"/>
          <w:color w:val="auto"/>
          <w:spacing w:val="9"/>
          <w:sz w:val="22"/>
          <w:highlight w:val="none"/>
          <w:shd w:val="clear" w:color="auto" w:fill="auto"/>
        </w:rPr>
        <w:t>治</w:t>
      </w:r>
      <w:r>
        <w:rPr>
          <w:rFonts w:hint="eastAsia"/>
          <w:color w:val="auto"/>
          <w:spacing w:val="9"/>
          <w:sz w:val="22"/>
          <w:highlight w:val="none"/>
          <w:shd w:val="clear" w:color="auto" w:fill="auto"/>
        </w:rPr>
        <w:t xml:space="preserve"> </w:t>
      </w:r>
      <w:r>
        <w:rPr>
          <w:rFonts w:hint="eastAsia"/>
          <w:color w:val="auto"/>
          <w:spacing w:val="9"/>
          <w:sz w:val="22"/>
          <w:highlight w:val="none"/>
          <w:shd w:val="clear" w:color="auto" w:fill="auto"/>
        </w:rPr>
        <w:t>会</w:t>
      </w:r>
      <w:r>
        <w:rPr>
          <w:rFonts w:hint="eastAsia"/>
          <w:color w:val="auto"/>
          <w:spacing w:val="9"/>
          <w:sz w:val="22"/>
          <w:highlight w:val="none"/>
          <w:shd w:val="clear" w:color="auto" w:fill="auto"/>
        </w:rPr>
        <w:t xml:space="preserve"> </w:t>
      </w:r>
      <w:r>
        <w:rPr>
          <w:rFonts w:hint="eastAsia"/>
          <w:color w:val="auto"/>
          <w:spacing w:val="18"/>
          <w:sz w:val="22"/>
          <w:highlight w:val="none"/>
          <w:shd w:val="clear" w:color="auto" w:fill="auto"/>
        </w:rPr>
        <w:t>会</w:t>
      </w:r>
      <w:r>
        <w:rPr>
          <w:rFonts w:hint="eastAsia"/>
          <w:color w:val="auto"/>
          <w:spacing w:val="9"/>
          <w:sz w:val="22"/>
          <w:highlight w:val="none"/>
          <w:shd w:val="clear" w:color="auto" w:fill="auto"/>
        </w:rPr>
        <w:t xml:space="preserve"> </w:t>
      </w:r>
      <w:r>
        <w:rPr>
          <w:rFonts w:hint="eastAsia"/>
          <w:color w:val="auto"/>
          <w:spacing w:val="18"/>
          <w:sz w:val="22"/>
          <w:highlight w:val="none"/>
          <w:shd w:val="clear" w:color="auto" w:fill="auto"/>
        </w:rPr>
        <w:t>則（標準例）</w:t>
      </w:r>
    </w:p>
    <w:p>
      <w:pPr>
        <w:pStyle w:val="0"/>
        <w:wordWrap w:val="0"/>
        <w:spacing w:line="556" w:lineRule="exact"/>
        <w:jc w:val="left"/>
        <w:rPr>
          <w:rFonts w:hint="default"/>
          <w:color w:val="auto"/>
          <w:spacing w:val="18"/>
          <w:sz w:val="22"/>
          <w:highlight w:val="none"/>
          <w:shd w:val="clear" w:color="auto" w:fill="auto"/>
        </w:rPr>
      </w:pPr>
      <w:r>
        <w:rPr>
          <w:rFonts w:hint="eastAsia"/>
          <w:color w:val="auto"/>
          <w:spacing w:val="18"/>
          <w:sz w:val="22"/>
          <w:highlight w:val="none"/>
          <w:shd w:val="clear" w:color="auto" w:fill="auto"/>
        </w:rPr>
        <w:t>（名称及び事務所）</w:t>
      </w:r>
    </w:p>
    <w:p>
      <w:pPr>
        <w:pStyle w:val="0"/>
        <w:wordWrap w:val="0"/>
        <w:spacing w:line="556" w:lineRule="exact"/>
        <w:jc w:val="left"/>
        <w:rPr>
          <w:rFonts w:hint="default"/>
          <w:color w:val="auto"/>
          <w:spacing w:val="18"/>
          <w:sz w:val="22"/>
          <w:highlight w:val="none"/>
          <w:shd w:val="clear" w:color="auto" w:fill="auto"/>
        </w:rPr>
      </w:pPr>
      <w:r>
        <w:rPr>
          <w:rFonts w:hint="eastAsia"/>
          <w:color w:val="auto"/>
          <w:spacing w:val="18"/>
          <w:sz w:val="22"/>
          <w:highlight w:val="none"/>
          <w:shd w:val="clear" w:color="auto" w:fill="auto"/>
        </w:rPr>
        <w:t>第１条　本会は，○○町内会・自治会（以下「本会」という。）と称し，事務所を会長宅に置く。</w:t>
      </w:r>
    </w:p>
    <w:p>
      <w:pPr>
        <w:pStyle w:val="0"/>
        <w:wordWrap w:val="0"/>
        <w:spacing w:line="556" w:lineRule="exact"/>
        <w:jc w:val="left"/>
        <w:rPr>
          <w:rFonts w:hint="default"/>
          <w:color w:val="auto"/>
          <w:spacing w:val="18"/>
          <w:sz w:val="22"/>
          <w:highlight w:val="none"/>
          <w:shd w:val="clear" w:color="auto" w:fill="auto"/>
        </w:rPr>
      </w:pPr>
      <w:r>
        <w:rPr>
          <w:rFonts w:hint="eastAsia"/>
          <w:color w:val="auto"/>
          <w:spacing w:val="18"/>
          <w:sz w:val="22"/>
          <w:highlight w:val="none"/>
          <w:shd w:val="clear" w:color="auto" w:fill="auto"/>
        </w:rPr>
        <w:t>　</w:t>
      </w:r>
      <w:r>
        <w:rPr>
          <w:rFonts w:hint="eastAsia" w:ascii="ｺﾞｼｯｸ" w:hAnsi="ｺﾞｼｯｸ" w:eastAsia="ｺﾞｼｯｸ"/>
          <w:color w:val="auto"/>
          <w:spacing w:val="18"/>
          <w:sz w:val="22"/>
          <w:highlight w:val="none"/>
          <w:shd w:val="clear" w:color="auto" w:fill="auto"/>
        </w:rPr>
        <w:t>【解説】</w:t>
      </w:r>
    </w:p>
    <w:tbl>
      <w:tblPr>
        <w:tblStyle w:val="11"/>
        <w:tblW w:w="0" w:type="auto"/>
        <w:tblInd w:w="135" w:type="dxa"/>
        <w:tblLayout w:type="fixed"/>
        <w:tblCellMar>
          <w:left w:w="0" w:type="dxa"/>
          <w:right w:w="0" w:type="dxa"/>
        </w:tblCellMar>
        <w:tblLook w:firstRow="0" w:lastRow="0" w:firstColumn="0" w:lastColumn="0" w:noHBand="0" w:noVBand="0" w:val="0000"/>
      </w:tblPr>
      <w:tblGrid>
        <w:gridCol w:w="8840"/>
      </w:tblGrid>
      <w:tr>
        <w:trPr/>
        <w:tc>
          <w:tcPr>
            <w:tcW w:w="8840" w:type="dxa"/>
            <w:tcBorders>
              <w:top w:val="dashSmallGap" w:color="auto" w:sz="4" w:space="0"/>
              <w:left w:val="dashSmallGap" w:color="auto" w:sz="4" w:space="0"/>
              <w:bottom w:val="dashSmallGap" w:color="auto" w:sz="4" w:space="0"/>
              <w:right w:val="dashSmallGap" w:color="auto" w:sz="4" w:space="0"/>
              <w:tl2br w:val="none" w:color="auto" w:sz="0" w:space="0"/>
              <w:tr2bl w:val="none" w:color="auto" w:sz="0" w:space="0"/>
            </w:tcBorders>
            <w:vAlign w:val="top"/>
          </w:tcPr>
          <w:p>
            <w:pPr>
              <w:pStyle w:val="0"/>
              <w:spacing w:line="500" w:lineRule="exact"/>
              <w:ind w:left="154" w:right="181" w:rightChars="86" w:hanging="154" w:hangingChars="62"/>
              <w:jc w:val="left"/>
              <w:rPr>
                <w:rFonts w:hint="default" w:ascii="ＭＳ ゴシック" w:hAnsi="ＭＳ ゴシック" w:eastAsia="ＭＳ ゴシック"/>
                <w:color w:val="auto"/>
                <w:spacing w:val="14"/>
                <w:sz w:val="22"/>
                <w:highlight w:val="none"/>
                <w:shd w:val="clear" w:color="auto" w:fill="auto"/>
              </w:rPr>
            </w:pPr>
            <w:r>
              <w:rPr>
                <w:rFonts w:hint="eastAsia" w:ascii="ＭＳ ゴシック" w:hAnsi="ＭＳ ゴシック" w:eastAsia="ＭＳ ゴシック"/>
                <w:color w:val="auto"/>
                <w:spacing w:val="14"/>
                <w:sz w:val="22"/>
                <w:highlight w:val="none"/>
                <w:shd w:val="clear" w:color="auto" w:fill="auto"/>
              </w:rPr>
              <w:t>　</w:t>
            </w:r>
            <w:r>
              <w:rPr>
                <w:rFonts w:hint="eastAsia" w:ascii="ＭＳ ゴシック" w:hAnsi="ＭＳ ゴシック" w:eastAsia="ＭＳ ゴシック"/>
                <w:color w:val="auto"/>
                <w:spacing w:val="7"/>
                <w:sz w:val="22"/>
                <w:highlight w:val="none"/>
                <w:shd w:val="clear" w:color="auto" w:fill="auto"/>
              </w:rPr>
              <w:t xml:space="preserve"> </w:t>
            </w:r>
            <w:r>
              <w:rPr>
                <w:rFonts w:hint="eastAsia" w:ascii="ＭＳ ゴシック" w:hAnsi="ＭＳ ゴシック" w:eastAsia="ＭＳ ゴシック"/>
                <w:color w:val="auto"/>
                <w:spacing w:val="14"/>
                <w:sz w:val="22"/>
                <w:highlight w:val="none"/>
                <w:shd w:val="clear" w:color="auto" w:fill="auto"/>
              </w:rPr>
              <w:t>会の名称については，その目的などからみて親睦団体的な名称も考えられますが，その組織が，どの地域にあるのか誰にもわかりやすく，また親しみやすくするためには，地域名や町名といったものを冠することが一般的です。</w:t>
            </w:r>
          </w:p>
          <w:p>
            <w:pPr>
              <w:pStyle w:val="0"/>
              <w:spacing w:line="500" w:lineRule="exact"/>
              <w:ind w:left="153" w:leftChars="73" w:right="181" w:rightChars="86"/>
              <w:jc w:val="left"/>
              <w:rPr>
                <w:rFonts w:hint="default" w:ascii="ＭＳ ゴシック" w:hAnsi="ＭＳ ゴシック" w:eastAsia="ＭＳ ゴシック"/>
                <w:color w:val="auto"/>
                <w:spacing w:val="14"/>
                <w:sz w:val="22"/>
                <w:highlight w:val="none"/>
                <w:shd w:val="clear" w:color="auto" w:fill="auto"/>
              </w:rPr>
            </w:pPr>
            <w:r>
              <w:rPr>
                <w:rFonts w:hint="eastAsia" w:ascii="ＭＳ ゴシック" w:hAnsi="ＭＳ ゴシック" w:eastAsia="ＭＳ ゴシック"/>
                <w:color w:val="auto"/>
                <w:spacing w:val="14"/>
                <w:sz w:val="22"/>
                <w:highlight w:val="none"/>
                <w:shd w:val="clear" w:color="auto" w:fill="auto"/>
              </w:rPr>
              <w:t>　</w:t>
            </w:r>
            <w:r>
              <w:rPr>
                <w:rFonts w:hint="eastAsia" w:ascii="ＭＳ ゴシック" w:hAnsi="ＭＳ ゴシック" w:eastAsia="ＭＳ ゴシック"/>
                <w:color w:val="auto"/>
                <w:spacing w:val="7"/>
                <w:sz w:val="22"/>
                <w:highlight w:val="none"/>
                <w:shd w:val="clear" w:color="auto" w:fill="auto"/>
              </w:rPr>
              <w:t xml:space="preserve"> </w:t>
            </w:r>
            <w:r>
              <w:rPr>
                <w:rFonts w:hint="eastAsia" w:ascii="ＭＳ ゴシック" w:hAnsi="ＭＳ ゴシック" w:eastAsia="ＭＳ ゴシック"/>
                <w:color w:val="auto"/>
                <w:spacing w:val="14"/>
                <w:sz w:val="22"/>
                <w:highlight w:val="none"/>
                <w:shd w:val="clear" w:color="auto" w:fill="auto"/>
              </w:rPr>
              <w:t>また，会の事務所は，会員や役員との連携を密にする必要があり，会長宅などに置くことが望ましいと思われます。</w:t>
            </w:r>
          </w:p>
        </w:tc>
      </w:tr>
    </w:tbl>
    <w:p>
      <w:pPr>
        <w:pStyle w:val="0"/>
        <w:wordWrap w:val="0"/>
        <w:spacing w:line="556" w:lineRule="exact"/>
        <w:jc w:val="left"/>
        <w:rPr>
          <w:rFonts w:hint="default"/>
          <w:color w:val="auto"/>
          <w:spacing w:val="18"/>
          <w:sz w:val="22"/>
          <w:highlight w:val="none"/>
          <w:shd w:val="clear" w:color="auto" w:fill="auto"/>
        </w:rPr>
      </w:pPr>
    </w:p>
    <w:p>
      <w:pPr>
        <w:pStyle w:val="0"/>
        <w:wordWrap w:val="0"/>
        <w:spacing w:line="556" w:lineRule="exact"/>
        <w:jc w:val="left"/>
        <w:rPr>
          <w:rFonts w:hint="default"/>
          <w:color w:val="auto"/>
          <w:spacing w:val="18"/>
          <w:sz w:val="22"/>
          <w:highlight w:val="none"/>
          <w:shd w:val="clear" w:color="auto" w:fill="auto"/>
        </w:rPr>
      </w:pPr>
      <w:r>
        <w:rPr>
          <w:rFonts w:hint="eastAsia"/>
          <w:color w:val="auto"/>
          <w:spacing w:val="18"/>
          <w:sz w:val="22"/>
          <w:highlight w:val="none"/>
          <w:shd w:val="clear" w:color="auto" w:fill="auto"/>
        </w:rPr>
        <w:t>（会　員）</w:t>
      </w:r>
    </w:p>
    <w:p>
      <w:pPr>
        <w:pStyle w:val="0"/>
        <w:wordWrap w:val="0"/>
        <w:spacing w:line="556" w:lineRule="exact"/>
        <w:jc w:val="left"/>
        <w:rPr>
          <w:rFonts w:hint="default"/>
          <w:color w:val="auto"/>
          <w:spacing w:val="18"/>
          <w:sz w:val="22"/>
          <w:highlight w:val="none"/>
          <w:shd w:val="clear" w:color="auto" w:fill="auto"/>
        </w:rPr>
      </w:pPr>
      <w:r>
        <w:rPr>
          <w:rFonts w:hint="eastAsia"/>
          <w:color w:val="auto"/>
          <w:spacing w:val="18"/>
          <w:sz w:val="22"/>
          <w:highlight w:val="none"/>
          <w:shd w:val="clear" w:color="auto" w:fill="auto"/>
        </w:rPr>
        <w:t>第２条　本会の会員は，○○町内会に居住する住民をもって構成する。</w:t>
      </w:r>
    </w:p>
    <w:p>
      <w:pPr>
        <w:pStyle w:val="0"/>
        <w:wordWrap w:val="0"/>
        <w:spacing w:line="556" w:lineRule="exact"/>
        <w:jc w:val="left"/>
        <w:rPr>
          <w:rFonts w:hint="default"/>
          <w:color w:val="auto"/>
          <w:spacing w:val="18"/>
          <w:sz w:val="22"/>
          <w:highlight w:val="none"/>
          <w:shd w:val="clear" w:color="auto" w:fill="auto"/>
        </w:rPr>
      </w:pPr>
      <w:r>
        <w:rPr>
          <w:rFonts w:hint="eastAsia"/>
          <w:color w:val="auto"/>
          <w:spacing w:val="18"/>
          <w:sz w:val="22"/>
          <w:highlight w:val="none"/>
          <w:shd w:val="clear" w:color="auto" w:fill="auto"/>
        </w:rPr>
        <w:t>　</w:t>
      </w:r>
      <w:r>
        <w:rPr>
          <w:rFonts w:hint="eastAsia" w:ascii="ｺﾞｼｯｸ" w:hAnsi="ｺﾞｼｯｸ" w:eastAsia="ｺﾞｼｯｸ"/>
          <w:color w:val="auto"/>
          <w:spacing w:val="18"/>
          <w:sz w:val="22"/>
          <w:highlight w:val="none"/>
          <w:shd w:val="clear" w:color="auto" w:fill="auto"/>
        </w:rPr>
        <w:t>【解説】</w:t>
      </w:r>
    </w:p>
    <w:tbl>
      <w:tblPr>
        <w:tblStyle w:val="11"/>
        <w:tblW w:w="0" w:type="auto"/>
        <w:tblInd w:w="135" w:type="dxa"/>
        <w:tblLayout w:type="fixed"/>
        <w:tblCellMar>
          <w:left w:w="0" w:type="dxa"/>
          <w:right w:w="0" w:type="dxa"/>
        </w:tblCellMar>
        <w:tblLook w:firstRow="0" w:lastRow="0" w:firstColumn="0" w:lastColumn="0" w:noHBand="0" w:noVBand="0" w:val="0000"/>
      </w:tblPr>
      <w:tblGrid>
        <w:gridCol w:w="8840"/>
      </w:tblGrid>
      <w:tr>
        <w:trPr/>
        <w:tc>
          <w:tcPr>
            <w:tcW w:w="8840" w:type="dxa"/>
            <w:tcBorders>
              <w:top w:val="dashSmallGap" w:color="auto" w:sz="4" w:space="0"/>
              <w:left w:val="dashSmallGap" w:color="auto" w:sz="4" w:space="0"/>
              <w:bottom w:val="dashSmallGap" w:color="auto" w:sz="4" w:space="0"/>
              <w:right w:val="dashSmallGap" w:color="auto" w:sz="4" w:space="0"/>
              <w:tl2br w:val="none" w:color="auto" w:sz="0" w:space="0"/>
              <w:tr2bl w:val="none" w:color="auto" w:sz="0" w:space="0"/>
            </w:tcBorders>
            <w:vAlign w:val="top"/>
          </w:tcPr>
          <w:p>
            <w:pPr>
              <w:pStyle w:val="0"/>
              <w:spacing w:line="500" w:lineRule="exact"/>
              <w:ind w:left="153" w:leftChars="73" w:right="181" w:rightChars="86"/>
              <w:jc w:val="left"/>
              <w:rPr>
                <w:rFonts w:hint="default" w:ascii="ＭＳ ゴシック" w:hAnsi="ＭＳ ゴシック" w:eastAsia="ＭＳ ゴシック"/>
                <w:color w:val="auto"/>
                <w:spacing w:val="14"/>
                <w:sz w:val="22"/>
                <w:highlight w:val="none"/>
                <w:shd w:val="clear" w:color="auto" w:fill="auto"/>
              </w:rPr>
            </w:pPr>
            <w:r>
              <w:rPr>
                <w:rFonts w:hint="eastAsia" w:ascii="ＭＳ ゴシック" w:hAnsi="ＭＳ ゴシック" w:eastAsia="ＭＳ ゴシック"/>
                <w:color w:val="auto"/>
                <w:spacing w:val="14"/>
                <w:sz w:val="22"/>
                <w:highlight w:val="none"/>
                <w:shd w:val="clear" w:color="auto" w:fill="auto"/>
              </w:rPr>
              <w:t>　</w:t>
            </w:r>
            <w:r>
              <w:rPr>
                <w:rFonts w:hint="eastAsia" w:ascii="ＭＳ ゴシック" w:hAnsi="ＭＳ ゴシック" w:eastAsia="ＭＳ ゴシック"/>
                <w:color w:val="auto"/>
                <w:spacing w:val="7"/>
                <w:sz w:val="22"/>
                <w:highlight w:val="none"/>
                <w:shd w:val="clear" w:color="auto" w:fill="auto"/>
              </w:rPr>
              <w:t xml:space="preserve"> </w:t>
            </w:r>
            <w:r>
              <w:rPr>
                <w:rFonts w:hint="eastAsia" w:ascii="ＭＳ ゴシック" w:hAnsi="ＭＳ ゴシック" w:eastAsia="ＭＳ ゴシック"/>
                <w:color w:val="auto"/>
                <w:spacing w:val="14"/>
                <w:sz w:val="22"/>
                <w:highlight w:val="none"/>
                <w:shd w:val="clear" w:color="auto" w:fill="auto"/>
              </w:rPr>
              <w:t>会員は，地域内や町内等の全住民が対象ですが，世帯を一単位として，それぞれの世帯から代表者を出し，構成されます。</w:t>
            </w:r>
          </w:p>
        </w:tc>
      </w:tr>
    </w:tbl>
    <w:p>
      <w:pPr>
        <w:pStyle w:val="0"/>
        <w:wordWrap w:val="0"/>
        <w:spacing w:line="556" w:lineRule="exact"/>
        <w:jc w:val="left"/>
        <w:rPr>
          <w:rFonts w:hint="default"/>
          <w:color w:val="auto"/>
          <w:spacing w:val="18"/>
          <w:sz w:val="22"/>
          <w:highlight w:val="none"/>
          <w:shd w:val="clear" w:color="auto" w:fill="auto"/>
        </w:rPr>
      </w:pPr>
    </w:p>
    <w:p>
      <w:pPr>
        <w:pStyle w:val="0"/>
        <w:wordWrap w:val="0"/>
        <w:spacing w:line="556" w:lineRule="exact"/>
        <w:jc w:val="left"/>
        <w:rPr>
          <w:rFonts w:hint="default"/>
          <w:color w:val="auto"/>
          <w:spacing w:val="18"/>
          <w:sz w:val="22"/>
          <w:highlight w:val="none"/>
          <w:shd w:val="clear" w:color="auto" w:fill="auto"/>
        </w:rPr>
      </w:pPr>
      <w:r>
        <w:rPr>
          <w:rFonts w:hint="eastAsia"/>
          <w:color w:val="auto"/>
          <w:spacing w:val="18"/>
          <w:sz w:val="22"/>
          <w:highlight w:val="none"/>
          <w:shd w:val="clear" w:color="auto" w:fill="auto"/>
        </w:rPr>
        <w:t>（目　的）</w:t>
      </w:r>
    </w:p>
    <w:p>
      <w:pPr>
        <w:pStyle w:val="0"/>
        <w:wordWrap w:val="0"/>
        <w:spacing w:line="556" w:lineRule="exact"/>
        <w:ind w:left="256" w:hanging="256" w:hangingChars="100"/>
        <w:jc w:val="left"/>
        <w:rPr>
          <w:rFonts w:hint="default"/>
          <w:color w:val="auto"/>
          <w:spacing w:val="18"/>
          <w:sz w:val="22"/>
          <w:highlight w:val="none"/>
          <w:shd w:val="clear" w:color="auto" w:fill="auto"/>
        </w:rPr>
      </w:pPr>
      <w:r>
        <w:rPr>
          <w:rFonts w:hint="eastAsia"/>
          <w:color w:val="auto"/>
          <w:spacing w:val="18"/>
          <w:sz w:val="22"/>
          <w:highlight w:val="none"/>
          <w:shd w:val="clear" w:color="auto" w:fill="auto"/>
        </w:rPr>
        <w:t>第３条　本会は，会員相互の親睦と連帯を深め地域住民の福利増進を図り，地域環境の整備や防災などに努め，もって住みよい地域社会づくりに寄与することを目的とする。</w:t>
      </w:r>
    </w:p>
    <w:p>
      <w:pPr>
        <w:pStyle w:val="0"/>
        <w:wordWrap w:val="0"/>
        <w:spacing w:line="556" w:lineRule="exact"/>
        <w:jc w:val="left"/>
        <w:rPr>
          <w:rFonts w:hint="default"/>
          <w:color w:val="auto"/>
          <w:spacing w:val="18"/>
          <w:sz w:val="22"/>
          <w:highlight w:val="none"/>
          <w:shd w:val="clear" w:color="auto" w:fill="auto"/>
        </w:rPr>
      </w:pPr>
      <w:r>
        <w:rPr>
          <w:rFonts w:hint="eastAsia"/>
          <w:color w:val="auto"/>
          <w:spacing w:val="18"/>
          <w:sz w:val="22"/>
          <w:highlight w:val="none"/>
          <w:shd w:val="clear" w:color="auto" w:fill="auto"/>
        </w:rPr>
        <w:t>　</w:t>
      </w:r>
      <w:r>
        <w:rPr>
          <w:rFonts w:hint="eastAsia" w:ascii="ｺﾞｼｯｸ" w:hAnsi="ｺﾞｼｯｸ" w:eastAsia="ｺﾞｼｯｸ"/>
          <w:color w:val="auto"/>
          <w:spacing w:val="18"/>
          <w:sz w:val="22"/>
          <w:highlight w:val="none"/>
          <w:shd w:val="clear" w:color="auto" w:fill="auto"/>
        </w:rPr>
        <w:t>【解説】</w:t>
      </w:r>
    </w:p>
    <w:tbl>
      <w:tblPr>
        <w:tblStyle w:val="11"/>
        <w:tblW w:w="0" w:type="auto"/>
        <w:tblInd w:w="135" w:type="dxa"/>
        <w:tblLayout w:type="fixed"/>
        <w:tblCellMar>
          <w:left w:w="0" w:type="dxa"/>
          <w:right w:w="0" w:type="dxa"/>
        </w:tblCellMar>
        <w:tblLook w:firstRow="0" w:lastRow="0" w:firstColumn="0" w:lastColumn="0" w:noHBand="0" w:noVBand="0" w:val="0000"/>
      </w:tblPr>
      <w:tblGrid>
        <w:gridCol w:w="8840"/>
      </w:tblGrid>
      <w:tr>
        <w:trPr/>
        <w:tc>
          <w:tcPr>
            <w:tcW w:w="8840" w:type="dxa"/>
            <w:tcBorders>
              <w:top w:val="dashSmallGap" w:color="auto" w:sz="4" w:space="0"/>
              <w:left w:val="dashSmallGap" w:color="auto" w:sz="4" w:space="0"/>
              <w:bottom w:val="dashSmallGap" w:color="auto" w:sz="4" w:space="0"/>
              <w:right w:val="dashSmallGap" w:color="auto" w:sz="4" w:space="0"/>
              <w:tl2br w:val="none" w:color="auto" w:sz="0" w:space="0"/>
              <w:tr2bl w:val="none" w:color="auto" w:sz="0" w:space="0"/>
            </w:tcBorders>
            <w:vAlign w:val="top"/>
          </w:tcPr>
          <w:p>
            <w:pPr>
              <w:pStyle w:val="0"/>
              <w:spacing w:line="500" w:lineRule="exact"/>
              <w:ind w:left="154" w:right="181" w:rightChars="86" w:hanging="154" w:hangingChars="62"/>
              <w:jc w:val="left"/>
              <w:rPr>
                <w:rFonts w:hint="default" w:ascii="ＭＳ ゴシック" w:hAnsi="ＭＳ ゴシック" w:eastAsia="ＭＳ ゴシック"/>
                <w:color w:val="auto"/>
                <w:spacing w:val="14"/>
                <w:sz w:val="22"/>
                <w:highlight w:val="none"/>
                <w:shd w:val="clear" w:color="auto" w:fill="auto"/>
              </w:rPr>
            </w:pPr>
            <w:r>
              <w:rPr>
                <w:rFonts w:hint="eastAsia" w:ascii="ＭＳ ゴシック" w:hAnsi="ＭＳ ゴシック" w:eastAsia="ＭＳ ゴシック"/>
                <w:color w:val="auto"/>
                <w:spacing w:val="14"/>
                <w:sz w:val="22"/>
                <w:highlight w:val="none"/>
                <w:shd w:val="clear" w:color="auto" w:fill="auto"/>
              </w:rPr>
              <w:t>　</w:t>
            </w:r>
            <w:r>
              <w:rPr>
                <w:rFonts w:hint="eastAsia" w:ascii="ＭＳ ゴシック" w:hAnsi="ＭＳ ゴシック" w:eastAsia="ＭＳ ゴシック"/>
                <w:color w:val="auto"/>
                <w:spacing w:val="7"/>
                <w:sz w:val="22"/>
                <w:highlight w:val="none"/>
                <w:shd w:val="clear" w:color="auto" w:fill="auto"/>
              </w:rPr>
              <w:t xml:space="preserve"> </w:t>
            </w:r>
            <w:r>
              <w:rPr>
                <w:rFonts w:hint="eastAsia" w:ascii="ＭＳ ゴシック" w:hAnsi="ＭＳ ゴシック" w:eastAsia="ＭＳ ゴシック"/>
                <w:color w:val="auto"/>
                <w:spacing w:val="14"/>
                <w:sz w:val="22"/>
                <w:highlight w:val="none"/>
                <w:shd w:val="clear" w:color="auto" w:fill="auto"/>
              </w:rPr>
              <w:t>会は，地域全体の理解と協力によって自主的に運営され，地域住民の親睦融和と住民全体の福祉増進のための事業等を推進することにより，地域社会の発展，向上に寄与することを目的に設置されるもので，総合的地域団体としての性格を有しているといえます。</w:t>
            </w:r>
          </w:p>
        </w:tc>
      </w:tr>
    </w:tbl>
    <w:p>
      <w:pPr>
        <w:pStyle w:val="0"/>
        <w:wordWrap w:val="0"/>
        <w:spacing w:line="556" w:lineRule="exact"/>
        <w:jc w:val="left"/>
        <w:rPr>
          <w:rFonts w:hint="default"/>
          <w:color w:val="auto"/>
          <w:spacing w:val="18"/>
          <w:sz w:val="22"/>
          <w:highlight w:val="none"/>
          <w:shd w:val="clear" w:color="auto" w:fill="auto"/>
        </w:rPr>
      </w:pPr>
    </w:p>
    <w:p>
      <w:pPr>
        <w:pStyle w:val="0"/>
        <w:wordWrap w:val="0"/>
        <w:spacing w:line="556" w:lineRule="exact"/>
        <w:jc w:val="left"/>
        <w:rPr>
          <w:rFonts w:hint="default"/>
          <w:color w:val="auto"/>
          <w:spacing w:val="18"/>
          <w:sz w:val="22"/>
          <w:highlight w:val="none"/>
          <w:shd w:val="clear" w:color="auto" w:fill="auto"/>
        </w:rPr>
      </w:pPr>
      <w:r>
        <w:rPr>
          <w:rFonts w:hint="eastAsia"/>
          <w:color w:val="auto"/>
          <w:spacing w:val="18"/>
          <w:sz w:val="22"/>
          <w:highlight w:val="none"/>
          <w:shd w:val="clear" w:color="auto" w:fill="auto"/>
        </w:rPr>
        <w:t>（事　業）</w:t>
      </w:r>
    </w:p>
    <w:p>
      <w:pPr>
        <w:pStyle w:val="0"/>
        <w:wordWrap w:val="0"/>
        <w:spacing w:line="556" w:lineRule="exact"/>
        <w:jc w:val="left"/>
        <w:rPr>
          <w:rFonts w:hint="default"/>
          <w:color w:val="auto"/>
          <w:spacing w:val="18"/>
          <w:sz w:val="22"/>
          <w:highlight w:val="none"/>
          <w:shd w:val="clear" w:color="auto" w:fill="auto"/>
        </w:rPr>
      </w:pPr>
      <w:r>
        <w:rPr>
          <w:rFonts w:hint="eastAsia"/>
          <w:color w:val="auto"/>
          <w:spacing w:val="18"/>
          <w:sz w:val="22"/>
          <w:highlight w:val="none"/>
          <w:shd w:val="clear" w:color="auto" w:fill="auto"/>
        </w:rPr>
        <w:t>第４条　本会は，前条の目的を達成するため次の事業を行う。</w:t>
      </w:r>
    </w:p>
    <w:p>
      <w:pPr>
        <w:pStyle w:val="0"/>
        <w:wordWrap w:val="0"/>
        <w:spacing w:line="556" w:lineRule="exact"/>
        <w:jc w:val="left"/>
        <w:rPr>
          <w:rFonts w:hint="default"/>
          <w:color w:val="auto"/>
          <w:spacing w:val="18"/>
          <w:sz w:val="22"/>
          <w:highlight w:val="none"/>
          <w:shd w:val="clear" w:color="auto" w:fill="auto"/>
        </w:rPr>
      </w:pPr>
      <w:r>
        <w:rPr>
          <w:rFonts w:hint="eastAsia"/>
          <w:color w:val="auto"/>
          <w:spacing w:val="18"/>
          <w:sz w:val="22"/>
          <w:highlight w:val="none"/>
          <w:shd w:val="clear" w:color="auto" w:fill="auto"/>
        </w:rPr>
        <w:t>（１）会員相互の親睦及び連絡に関すること。</w:t>
      </w:r>
    </w:p>
    <w:p>
      <w:pPr>
        <w:pStyle w:val="0"/>
        <w:wordWrap w:val="0"/>
        <w:spacing w:line="556" w:lineRule="exact"/>
        <w:jc w:val="left"/>
        <w:rPr>
          <w:rFonts w:hint="default"/>
          <w:color w:val="auto"/>
          <w:spacing w:val="18"/>
          <w:sz w:val="22"/>
          <w:highlight w:val="none"/>
          <w:shd w:val="clear" w:color="auto" w:fill="auto"/>
        </w:rPr>
      </w:pPr>
      <w:r>
        <w:rPr>
          <w:rFonts w:hint="eastAsia"/>
          <w:color w:val="auto"/>
          <w:spacing w:val="18"/>
          <w:sz w:val="22"/>
          <w:highlight w:val="none"/>
          <w:shd w:val="clear" w:color="auto" w:fill="auto"/>
        </w:rPr>
        <w:t>（２）○○町内会住民の福利増進に関すること。</w:t>
      </w:r>
    </w:p>
    <w:p>
      <w:pPr>
        <w:pStyle w:val="0"/>
        <w:wordWrap w:val="0"/>
        <w:spacing w:line="556" w:lineRule="exact"/>
        <w:jc w:val="left"/>
        <w:rPr>
          <w:rFonts w:hint="default"/>
          <w:color w:val="auto"/>
          <w:spacing w:val="18"/>
          <w:sz w:val="22"/>
          <w:highlight w:val="none"/>
          <w:shd w:val="clear" w:color="auto" w:fill="auto"/>
        </w:rPr>
      </w:pPr>
      <w:r>
        <w:rPr>
          <w:rFonts w:hint="eastAsia"/>
          <w:color w:val="auto"/>
          <w:spacing w:val="18"/>
          <w:sz w:val="22"/>
          <w:highlight w:val="none"/>
          <w:shd w:val="clear" w:color="auto" w:fill="auto"/>
        </w:rPr>
        <w:t>（３）市への協力に関すること。</w:t>
      </w:r>
    </w:p>
    <w:p>
      <w:pPr>
        <w:pStyle w:val="0"/>
        <w:wordWrap w:val="0"/>
        <w:spacing w:line="556" w:lineRule="exact"/>
        <w:jc w:val="left"/>
        <w:rPr>
          <w:rFonts w:hint="default"/>
          <w:color w:val="auto"/>
          <w:spacing w:val="18"/>
          <w:sz w:val="22"/>
          <w:highlight w:val="none"/>
          <w:shd w:val="clear" w:color="auto" w:fill="auto"/>
        </w:rPr>
      </w:pPr>
      <w:r>
        <w:rPr>
          <w:rFonts w:hint="eastAsia"/>
          <w:color w:val="auto"/>
          <w:spacing w:val="18"/>
          <w:sz w:val="22"/>
          <w:highlight w:val="none"/>
          <w:shd w:val="clear" w:color="auto" w:fill="auto"/>
        </w:rPr>
        <w:t>（４）○○町内会の美化・清掃等の環境整備に関すること。</w:t>
      </w:r>
    </w:p>
    <w:p>
      <w:pPr>
        <w:pStyle w:val="0"/>
        <w:wordWrap w:val="0"/>
        <w:spacing w:line="556" w:lineRule="exact"/>
        <w:jc w:val="left"/>
        <w:rPr>
          <w:rFonts w:hint="default"/>
          <w:color w:val="auto"/>
          <w:spacing w:val="18"/>
          <w:sz w:val="22"/>
          <w:highlight w:val="none"/>
          <w:shd w:val="clear" w:color="auto" w:fill="auto"/>
        </w:rPr>
      </w:pPr>
      <w:r>
        <w:rPr>
          <w:rFonts w:hint="eastAsia"/>
          <w:color w:val="auto"/>
          <w:spacing w:val="18"/>
          <w:sz w:val="22"/>
          <w:highlight w:val="none"/>
          <w:shd w:val="clear" w:color="auto" w:fill="auto"/>
        </w:rPr>
        <w:t>（５）その他，目的達成に必要な事項に関すること。</w:t>
      </w:r>
    </w:p>
    <w:p>
      <w:pPr>
        <w:pStyle w:val="0"/>
        <w:wordWrap w:val="0"/>
        <w:spacing w:line="556" w:lineRule="exact"/>
        <w:jc w:val="left"/>
        <w:rPr>
          <w:rFonts w:hint="default"/>
          <w:color w:val="auto"/>
          <w:spacing w:val="18"/>
          <w:sz w:val="22"/>
          <w:highlight w:val="none"/>
          <w:shd w:val="clear" w:color="auto" w:fill="auto"/>
        </w:rPr>
      </w:pPr>
      <w:r>
        <w:rPr>
          <w:rFonts w:hint="eastAsia"/>
          <w:color w:val="auto"/>
          <w:spacing w:val="18"/>
          <w:sz w:val="22"/>
          <w:highlight w:val="none"/>
          <w:shd w:val="clear" w:color="auto" w:fill="auto"/>
        </w:rPr>
        <w:t>　</w:t>
      </w:r>
      <w:r>
        <w:rPr>
          <w:rFonts w:hint="eastAsia" w:ascii="ｺﾞｼｯｸ" w:hAnsi="ｺﾞｼｯｸ" w:eastAsia="ｺﾞｼｯｸ"/>
          <w:color w:val="auto"/>
          <w:spacing w:val="18"/>
          <w:sz w:val="22"/>
          <w:highlight w:val="none"/>
          <w:shd w:val="clear" w:color="auto" w:fill="auto"/>
        </w:rPr>
        <w:t>【解説】</w:t>
      </w:r>
    </w:p>
    <w:tbl>
      <w:tblPr>
        <w:tblStyle w:val="11"/>
        <w:tblW w:w="0" w:type="auto"/>
        <w:tblInd w:w="135" w:type="dxa"/>
        <w:tblLayout w:type="fixed"/>
        <w:tblCellMar>
          <w:left w:w="0" w:type="dxa"/>
          <w:right w:w="0" w:type="dxa"/>
        </w:tblCellMar>
        <w:tblLook w:firstRow="0" w:lastRow="0" w:firstColumn="0" w:lastColumn="0" w:noHBand="0" w:noVBand="0" w:val="0000"/>
      </w:tblPr>
      <w:tblGrid>
        <w:gridCol w:w="8840"/>
      </w:tblGrid>
      <w:tr>
        <w:trPr/>
        <w:tc>
          <w:tcPr>
            <w:tcW w:w="8840" w:type="dxa"/>
            <w:tcBorders>
              <w:top w:val="dashSmallGap" w:color="auto" w:sz="4" w:space="0"/>
              <w:left w:val="dashSmallGap" w:color="auto" w:sz="4" w:space="0"/>
              <w:bottom w:val="dashSmallGap" w:color="auto" w:sz="4" w:space="0"/>
              <w:right w:val="dashSmallGap" w:color="auto" w:sz="4" w:space="0"/>
              <w:tl2br w:val="none" w:color="auto" w:sz="0" w:space="0"/>
              <w:tr2bl w:val="none" w:color="auto" w:sz="0" w:space="0"/>
            </w:tcBorders>
            <w:vAlign w:val="top"/>
          </w:tcPr>
          <w:p>
            <w:pPr>
              <w:pStyle w:val="0"/>
              <w:spacing w:line="500" w:lineRule="exact"/>
              <w:ind w:left="154" w:right="181" w:rightChars="86" w:hanging="154" w:hangingChars="62"/>
              <w:jc w:val="left"/>
              <w:rPr>
                <w:rFonts w:hint="default" w:ascii="ＭＳ ゴシック" w:hAnsi="ＭＳ ゴシック" w:eastAsia="ＭＳ ゴシック"/>
                <w:color w:val="auto"/>
                <w:spacing w:val="14"/>
                <w:sz w:val="22"/>
                <w:highlight w:val="none"/>
                <w:shd w:val="clear" w:color="auto" w:fill="auto"/>
              </w:rPr>
            </w:pPr>
            <w:r>
              <w:rPr>
                <w:rFonts w:hint="eastAsia" w:ascii="ＭＳ ゴシック" w:hAnsi="ＭＳ ゴシック" w:eastAsia="ＭＳ ゴシック"/>
                <w:color w:val="auto"/>
                <w:spacing w:val="14"/>
                <w:sz w:val="22"/>
                <w:highlight w:val="none"/>
                <w:shd w:val="clear" w:color="auto" w:fill="auto"/>
              </w:rPr>
              <w:t>　</w:t>
            </w:r>
            <w:r>
              <w:rPr>
                <w:rFonts w:hint="eastAsia" w:ascii="ＭＳ ゴシック" w:hAnsi="ＭＳ ゴシック" w:eastAsia="ＭＳ ゴシック"/>
                <w:color w:val="auto"/>
                <w:spacing w:val="7"/>
                <w:sz w:val="22"/>
                <w:highlight w:val="none"/>
                <w:shd w:val="clear" w:color="auto" w:fill="auto"/>
              </w:rPr>
              <w:t xml:space="preserve"> </w:t>
            </w:r>
            <w:r>
              <w:rPr>
                <w:rFonts w:hint="eastAsia" w:ascii="ＭＳ ゴシック" w:hAnsi="ＭＳ ゴシック" w:eastAsia="ＭＳ ゴシック"/>
                <w:color w:val="auto"/>
                <w:spacing w:val="14"/>
                <w:sz w:val="22"/>
                <w:highlight w:val="none"/>
                <w:shd w:val="clear" w:color="auto" w:fill="auto"/>
              </w:rPr>
              <w:t>会の機能は，その地域の特性などを考慮して，自主的に決定されるものです。参考に第Ⅰ章第３項の｢町内会・自治会の活動｣をご参照ください。</w:t>
            </w:r>
          </w:p>
        </w:tc>
      </w:tr>
    </w:tbl>
    <w:p>
      <w:pPr>
        <w:pStyle w:val="0"/>
        <w:wordWrap w:val="0"/>
        <w:spacing w:line="556" w:lineRule="exact"/>
        <w:jc w:val="left"/>
        <w:rPr>
          <w:rFonts w:hint="default"/>
          <w:color w:val="auto"/>
          <w:spacing w:val="18"/>
          <w:sz w:val="22"/>
          <w:highlight w:val="none"/>
          <w:shd w:val="clear" w:color="auto" w:fill="auto"/>
        </w:rPr>
      </w:pPr>
    </w:p>
    <w:p>
      <w:pPr>
        <w:pStyle w:val="0"/>
        <w:wordWrap w:val="0"/>
        <w:spacing w:line="556" w:lineRule="exact"/>
        <w:jc w:val="left"/>
        <w:rPr>
          <w:rFonts w:hint="default"/>
          <w:color w:val="auto"/>
          <w:spacing w:val="18"/>
          <w:sz w:val="22"/>
          <w:highlight w:val="none"/>
          <w:shd w:val="clear" w:color="auto" w:fill="auto"/>
        </w:rPr>
      </w:pPr>
      <w:r>
        <w:rPr>
          <w:rFonts w:hint="eastAsia"/>
          <w:color w:val="auto"/>
          <w:spacing w:val="18"/>
          <w:sz w:val="22"/>
          <w:highlight w:val="none"/>
          <w:shd w:val="clear" w:color="auto" w:fill="auto"/>
        </w:rPr>
        <w:t>２　前項の事業を行うため必要に応じて次の専門部会を設けることができる</w:t>
      </w:r>
    </w:p>
    <w:p>
      <w:pPr>
        <w:pStyle w:val="0"/>
        <w:wordWrap w:val="0"/>
        <w:spacing w:line="556" w:lineRule="exact"/>
        <w:jc w:val="left"/>
        <w:rPr>
          <w:rFonts w:hint="default"/>
          <w:color w:val="auto"/>
          <w:spacing w:val="18"/>
          <w:sz w:val="22"/>
          <w:highlight w:val="none"/>
          <w:shd w:val="clear" w:color="auto" w:fill="auto"/>
        </w:rPr>
      </w:pPr>
      <w:r>
        <w:rPr>
          <w:rFonts w:hint="eastAsia"/>
          <w:color w:val="auto"/>
          <w:spacing w:val="18"/>
          <w:sz w:val="22"/>
          <w:highlight w:val="none"/>
          <w:shd w:val="clear" w:color="auto" w:fill="auto"/>
        </w:rPr>
        <w:t>（１）「総務・広報部会」</w:t>
      </w:r>
    </w:p>
    <w:p>
      <w:pPr>
        <w:pStyle w:val="0"/>
        <w:wordWrap w:val="0"/>
        <w:spacing w:line="556" w:lineRule="exact"/>
        <w:ind w:left="512" w:hanging="512" w:hangingChars="200"/>
        <w:jc w:val="left"/>
        <w:rPr>
          <w:rFonts w:hint="default"/>
          <w:color w:val="auto"/>
          <w:spacing w:val="12"/>
          <w:sz w:val="22"/>
          <w:highlight w:val="none"/>
          <w:shd w:val="clear" w:color="auto" w:fill="auto"/>
        </w:rPr>
      </w:pPr>
      <w:r>
        <w:rPr>
          <w:rFonts w:hint="eastAsia"/>
          <w:color w:val="auto"/>
          <w:spacing w:val="18"/>
          <w:sz w:val="22"/>
          <w:highlight w:val="none"/>
          <w:shd w:val="clear" w:color="auto" w:fill="auto"/>
        </w:rPr>
        <w:t>　　　本</w:t>
      </w:r>
      <w:r>
        <w:rPr>
          <w:rFonts w:hint="eastAsia"/>
          <w:color w:val="auto"/>
          <w:spacing w:val="12"/>
          <w:sz w:val="22"/>
          <w:highlight w:val="none"/>
          <w:shd w:val="clear" w:color="auto" w:fill="auto"/>
        </w:rPr>
        <w:t>会の事業企画，市民憲章運動の推進，広報活動及び他の部会に属しないこと。</w:t>
      </w:r>
    </w:p>
    <w:p>
      <w:pPr>
        <w:pStyle w:val="0"/>
        <w:wordWrap w:val="0"/>
        <w:spacing w:line="556" w:lineRule="exact"/>
        <w:jc w:val="left"/>
        <w:rPr>
          <w:rFonts w:hint="default"/>
          <w:color w:val="auto"/>
          <w:spacing w:val="18"/>
          <w:sz w:val="22"/>
          <w:highlight w:val="none"/>
          <w:shd w:val="clear" w:color="auto" w:fill="auto"/>
        </w:rPr>
      </w:pPr>
      <w:r>
        <w:rPr>
          <w:rFonts w:hint="eastAsia"/>
          <w:color w:val="auto"/>
          <w:spacing w:val="18"/>
          <w:sz w:val="22"/>
          <w:highlight w:val="none"/>
          <w:shd w:val="clear" w:color="auto" w:fill="auto"/>
        </w:rPr>
        <w:t>（２）「福祉厚生部会」</w:t>
      </w:r>
    </w:p>
    <w:p>
      <w:pPr>
        <w:pStyle w:val="0"/>
        <w:wordWrap w:val="0"/>
        <w:spacing w:line="556" w:lineRule="exact"/>
        <w:ind w:left="512" w:hanging="512" w:hangingChars="200"/>
        <w:jc w:val="left"/>
        <w:rPr>
          <w:rFonts w:hint="default"/>
          <w:color w:val="auto"/>
          <w:spacing w:val="18"/>
          <w:sz w:val="22"/>
          <w:highlight w:val="none"/>
          <w:shd w:val="clear" w:color="auto" w:fill="auto"/>
        </w:rPr>
      </w:pPr>
      <w:r>
        <w:rPr>
          <w:rFonts w:hint="eastAsia"/>
          <w:color w:val="auto"/>
          <w:spacing w:val="18"/>
          <w:sz w:val="22"/>
          <w:highlight w:val="none"/>
          <w:shd w:val="clear" w:color="auto" w:fill="auto"/>
        </w:rPr>
        <w:t>　　　○○町内会の福祉，交通安全，防犯，防災及び青少年健全育成に関すること。</w:t>
      </w:r>
    </w:p>
    <w:p>
      <w:pPr>
        <w:pStyle w:val="0"/>
        <w:wordWrap w:val="0"/>
        <w:spacing w:line="556" w:lineRule="exact"/>
        <w:jc w:val="left"/>
        <w:rPr>
          <w:rFonts w:hint="default"/>
          <w:color w:val="auto"/>
          <w:spacing w:val="18"/>
          <w:sz w:val="22"/>
          <w:highlight w:val="none"/>
          <w:shd w:val="clear" w:color="auto" w:fill="auto"/>
        </w:rPr>
      </w:pPr>
      <w:r>
        <w:rPr>
          <w:rFonts w:hint="eastAsia"/>
          <w:color w:val="auto"/>
          <w:spacing w:val="18"/>
          <w:sz w:val="22"/>
          <w:highlight w:val="none"/>
          <w:shd w:val="clear" w:color="auto" w:fill="auto"/>
        </w:rPr>
        <w:t>（３）「生活環境部会」</w:t>
      </w:r>
    </w:p>
    <w:p>
      <w:pPr>
        <w:pStyle w:val="0"/>
        <w:wordWrap w:val="0"/>
        <w:spacing w:line="556" w:lineRule="exact"/>
        <w:ind w:left="512" w:hanging="512" w:hangingChars="200"/>
        <w:jc w:val="left"/>
        <w:rPr>
          <w:rFonts w:hint="default"/>
          <w:color w:val="auto"/>
          <w:spacing w:val="10"/>
          <w:sz w:val="22"/>
          <w:highlight w:val="none"/>
          <w:shd w:val="clear" w:color="auto" w:fill="auto"/>
        </w:rPr>
      </w:pPr>
      <w:r>
        <w:rPr>
          <w:rFonts w:hint="eastAsia"/>
          <w:color w:val="auto"/>
          <w:spacing w:val="18"/>
          <w:sz w:val="22"/>
          <w:highlight w:val="none"/>
          <w:shd w:val="clear" w:color="auto" w:fill="auto"/>
        </w:rPr>
        <w:t>　　　</w:t>
      </w:r>
      <w:r>
        <w:rPr>
          <w:rFonts w:hint="eastAsia"/>
          <w:color w:val="auto"/>
          <w:spacing w:val="10"/>
          <w:sz w:val="22"/>
          <w:highlight w:val="none"/>
          <w:shd w:val="clear" w:color="auto" w:fill="auto"/>
        </w:rPr>
        <w:t>公害防止（ごみ対策），清掃活動，緑化推進（花いっぱい運動）に関すること。</w:t>
      </w:r>
    </w:p>
    <w:p>
      <w:pPr>
        <w:pStyle w:val="0"/>
        <w:wordWrap w:val="0"/>
        <w:spacing w:line="556" w:lineRule="exact"/>
        <w:jc w:val="left"/>
        <w:rPr>
          <w:rFonts w:hint="default"/>
          <w:color w:val="auto"/>
          <w:spacing w:val="18"/>
          <w:sz w:val="22"/>
          <w:highlight w:val="none"/>
          <w:shd w:val="clear" w:color="auto" w:fill="auto"/>
        </w:rPr>
      </w:pPr>
      <w:r>
        <w:rPr>
          <w:rFonts w:hint="eastAsia"/>
          <w:color w:val="auto"/>
          <w:spacing w:val="18"/>
          <w:sz w:val="22"/>
          <w:highlight w:val="none"/>
          <w:shd w:val="clear" w:color="auto" w:fill="auto"/>
        </w:rPr>
        <w:t>（４）「スポーツ・レクリエーション部会」</w:t>
      </w:r>
    </w:p>
    <w:p>
      <w:pPr>
        <w:pStyle w:val="0"/>
        <w:wordWrap w:val="0"/>
        <w:spacing w:line="556" w:lineRule="exact"/>
        <w:jc w:val="left"/>
        <w:rPr>
          <w:rFonts w:hint="default"/>
          <w:color w:val="auto"/>
          <w:spacing w:val="18"/>
          <w:sz w:val="22"/>
          <w:highlight w:val="none"/>
          <w:shd w:val="clear" w:color="auto" w:fill="auto"/>
        </w:rPr>
      </w:pPr>
      <w:r>
        <w:rPr>
          <w:rFonts w:hint="eastAsia"/>
          <w:color w:val="auto"/>
          <w:spacing w:val="18"/>
          <w:sz w:val="22"/>
          <w:highlight w:val="none"/>
          <w:shd w:val="clear" w:color="auto" w:fill="auto"/>
        </w:rPr>
        <w:t>　　　スポーツ・レクリエーションに関すること。</w:t>
      </w:r>
    </w:p>
    <w:p>
      <w:pPr>
        <w:pStyle w:val="0"/>
        <w:wordWrap w:val="0"/>
        <w:spacing w:line="556" w:lineRule="exact"/>
        <w:jc w:val="left"/>
        <w:rPr>
          <w:rFonts w:hint="default"/>
          <w:color w:val="auto"/>
          <w:spacing w:val="18"/>
          <w:sz w:val="22"/>
          <w:highlight w:val="none"/>
          <w:shd w:val="clear" w:color="auto" w:fill="auto"/>
        </w:rPr>
      </w:pPr>
    </w:p>
    <w:p>
      <w:pPr>
        <w:pStyle w:val="0"/>
        <w:wordWrap w:val="0"/>
        <w:spacing w:line="556" w:lineRule="exact"/>
        <w:jc w:val="left"/>
        <w:rPr>
          <w:rFonts w:hint="default"/>
          <w:color w:val="auto"/>
          <w:spacing w:val="18"/>
          <w:sz w:val="22"/>
          <w:highlight w:val="none"/>
          <w:shd w:val="clear" w:color="auto" w:fill="auto"/>
        </w:rPr>
      </w:pPr>
    </w:p>
    <w:p>
      <w:pPr>
        <w:pStyle w:val="0"/>
        <w:wordWrap w:val="0"/>
        <w:spacing w:line="556" w:lineRule="exact"/>
        <w:jc w:val="left"/>
        <w:rPr>
          <w:rFonts w:hint="default"/>
          <w:color w:val="auto"/>
          <w:spacing w:val="18"/>
          <w:sz w:val="22"/>
          <w:highlight w:val="none"/>
          <w:shd w:val="clear" w:color="auto" w:fill="auto"/>
        </w:rPr>
      </w:pPr>
      <w:r>
        <w:rPr>
          <w:rFonts w:hint="eastAsia"/>
          <w:color w:val="auto"/>
          <w:spacing w:val="18"/>
          <w:sz w:val="22"/>
          <w:highlight w:val="none"/>
          <w:shd w:val="clear" w:color="auto" w:fill="auto"/>
        </w:rPr>
        <w:t>　</w:t>
      </w:r>
      <w:r>
        <w:rPr>
          <w:rFonts w:hint="eastAsia" w:ascii="ｺﾞｼｯｸ" w:hAnsi="ｺﾞｼｯｸ" w:eastAsia="ｺﾞｼｯｸ"/>
          <w:color w:val="auto"/>
          <w:spacing w:val="18"/>
          <w:sz w:val="22"/>
          <w:highlight w:val="none"/>
          <w:shd w:val="clear" w:color="auto" w:fill="auto"/>
        </w:rPr>
        <w:t>【解説】</w:t>
      </w:r>
    </w:p>
    <w:tbl>
      <w:tblPr>
        <w:tblStyle w:val="11"/>
        <w:tblW w:w="0" w:type="auto"/>
        <w:tblInd w:w="135" w:type="dxa"/>
        <w:tblBorders>
          <w:top w:val="dashSmallGap" w:color="auto" w:sz="4" w:space="0"/>
          <w:left w:val="dashSmallGap" w:color="auto" w:sz="4" w:space="0"/>
          <w:bottom w:val="dashSmallGap" w:color="auto" w:sz="4" w:space="0"/>
          <w:right w:val="dashSmallGap" w:color="auto" w:sz="4" w:space="0"/>
        </w:tblBorders>
        <w:tblLayout w:type="fixed"/>
        <w:tblCellMar>
          <w:left w:w="0" w:type="dxa"/>
          <w:right w:w="0" w:type="dxa"/>
        </w:tblCellMar>
        <w:tblLook w:firstRow="0" w:lastRow="0" w:firstColumn="0" w:lastColumn="0" w:noHBand="0" w:noVBand="0" w:val="0000"/>
      </w:tblPr>
      <w:tblGrid>
        <w:gridCol w:w="8840"/>
      </w:tblGrid>
      <w:tr>
        <w:trPr/>
        <w:tc>
          <w:tcPr>
            <w:tcW w:w="8840" w:type="dxa"/>
            <w:vAlign w:val="top"/>
          </w:tcPr>
          <w:p>
            <w:pPr>
              <w:pStyle w:val="0"/>
              <w:spacing w:line="500" w:lineRule="exact"/>
              <w:ind w:left="153" w:leftChars="73" w:right="181" w:rightChars="86"/>
              <w:jc w:val="left"/>
              <w:rPr>
                <w:rFonts w:hint="default" w:ascii="ＭＳ ゴシック" w:hAnsi="ＭＳ ゴシック" w:eastAsia="ＭＳ ゴシック"/>
                <w:color w:val="auto"/>
                <w:spacing w:val="14"/>
                <w:sz w:val="22"/>
                <w:highlight w:val="none"/>
                <w:shd w:val="clear" w:color="auto" w:fill="auto"/>
              </w:rPr>
            </w:pPr>
            <w:r>
              <w:rPr>
                <w:rFonts w:hint="eastAsia" w:ascii="ＭＳ ゴシック" w:hAnsi="ＭＳ ゴシック" w:eastAsia="ＭＳ ゴシック"/>
                <w:color w:val="auto"/>
                <w:spacing w:val="14"/>
                <w:sz w:val="22"/>
                <w:highlight w:val="none"/>
                <w:shd w:val="clear" w:color="auto" w:fill="auto"/>
              </w:rPr>
              <w:t>　</w:t>
            </w:r>
            <w:r>
              <w:rPr>
                <w:rFonts w:hint="eastAsia" w:ascii="ＭＳ ゴシック" w:hAnsi="ＭＳ ゴシック" w:eastAsia="ＭＳ ゴシック"/>
                <w:color w:val="auto"/>
                <w:spacing w:val="7"/>
                <w:sz w:val="22"/>
                <w:highlight w:val="none"/>
                <w:shd w:val="clear" w:color="auto" w:fill="auto"/>
              </w:rPr>
              <w:t xml:space="preserve"> </w:t>
            </w:r>
            <w:r>
              <w:rPr>
                <w:rFonts w:hint="eastAsia" w:ascii="ＭＳ ゴシック" w:hAnsi="ＭＳ ゴシック" w:eastAsia="ＭＳ ゴシック"/>
                <w:color w:val="auto"/>
                <w:spacing w:val="14"/>
                <w:sz w:val="22"/>
                <w:highlight w:val="none"/>
                <w:shd w:val="clear" w:color="auto" w:fill="auto"/>
              </w:rPr>
              <w:t>会における実行機関として，専門部会を設ける必要性があります。会の運営に多くの人が参画することで，多くの人々の知恵による活発なコミュニティ活動を可能にし，地域文化を育てることにつながります。</w:t>
            </w:r>
          </w:p>
        </w:tc>
      </w:tr>
    </w:tbl>
    <w:p>
      <w:pPr>
        <w:pStyle w:val="0"/>
        <w:wordWrap w:val="0"/>
        <w:spacing w:line="556" w:lineRule="exact"/>
        <w:jc w:val="left"/>
        <w:rPr>
          <w:rFonts w:hint="default"/>
          <w:color w:val="auto"/>
          <w:spacing w:val="18"/>
          <w:sz w:val="22"/>
          <w:highlight w:val="none"/>
          <w:shd w:val="clear" w:color="auto" w:fill="auto"/>
        </w:rPr>
      </w:pPr>
    </w:p>
    <w:p>
      <w:pPr>
        <w:pStyle w:val="0"/>
        <w:wordWrap w:val="0"/>
        <w:spacing w:line="556" w:lineRule="exact"/>
        <w:jc w:val="left"/>
        <w:rPr>
          <w:rFonts w:hint="default"/>
          <w:color w:val="auto"/>
          <w:spacing w:val="18"/>
          <w:sz w:val="22"/>
          <w:highlight w:val="none"/>
          <w:shd w:val="clear" w:color="auto" w:fill="auto"/>
        </w:rPr>
      </w:pPr>
      <w:r>
        <w:rPr>
          <w:rFonts w:hint="eastAsia"/>
          <w:color w:val="auto"/>
          <w:spacing w:val="18"/>
          <w:sz w:val="22"/>
          <w:highlight w:val="none"/>
          <w:shd w:val="clear" w:color="auto" w:fill="auto"/>
        </w:rPr>
        <w:t>（役　員）</w:t>
      </w:r>
    </w:p>
    <w:p>
      <w:pPr>
        <w:pStyle w:val="0"/>
        <w:wordWrap w:val="0"/>
        <w:spacing w:line="556" w:lineRule="exact"/>
        <w:jc w:val="left"/>
        <w:rPr>
          <w:rFonts w:hint="default"/>
          <w:color w:val="auto"/>
          <w:spacing w:val="18"/>
          <w:sz w:val="22"/>
          <w:highlight w:val="none"/>
          <w:shd w:val="clear" w:color="auto" w:fill="auto"/>
        </w:rPr>
      </w:pPr>
      <w:r>
        <w:rPr>
          <w:rFonts w:hint="eastAsia"/>
          <w:color w:val="auto"/>
          <w:spacing w:val="18"/>
          <w:sz w:val="22"/>
          <w:highlight w:val="none"/>
          <w:shd w:val="clear" w:color="auto" w:fill="auto"/>
        </w:rPr>
        <w:t>第５条　本会に，次の役員を置く。</w:t>
      </w:r>
    </w:p>
    <w:p>
      <w:pPr>
        <w:pStyle w:val="0"/>
        <w:wordWrap w:val="0"/>
        <w:spacing w:line="556" w:lineRule="exact"/>
        <w:jc w:val="left"/>
        <w:rPr>
          <w:rFonts w:hint="default" w:ascii="ＭＳ 明朝" w:hAnsi="ＭＳ 明朝"/>
          <w:color w:val="auto"/>
          <w:spacing w:val="18"/>
          <w:sz w:val="22"/>
          <w:highlight w:val="none"/>
          <w:shd w:val="clear" w:color="auto" w:fill="auto"/>
        </w:rPr>
      </w:pPr>
      <w:r>
        <w:rPr>
          <w:rFonts w:hint="eastAsia" w:ascii="ＭＳ 明朝" w:hAnsi="ＭＳ 明朝"/>
          <w:color w:val="auto"/>
          <w:spacing w:val="18"/>
          <w:sz w:val="22"/>
          <w:highlight w:val="none"/>
          <w:shd w:val="clear" w:color="auto" w:fill="auto"/>
        </w:rPr>
        <w:t>（１）会　　長　　　　　　１名</w:t>
      </w:r>
    </w:p>
    <w:p>
      <w:pPr>
        <w:pStyle w:val="0"/>
        <w:wordWrap w:val="0"/>
        <w:spacing w:line="556" w:lineRule="exact"/>
        <w:jc w:val="left"/>
        <w:rPr>
          <w:rFonts w:hint="default" w:ascii="ＭＳ 明朝" w:hAnsi="ＭＳ 明朝"/>
          <w:color w:val="auto"/>
          <w:spacing w:val="18"/>
          <w:sz w:val="22"/>
          <w:highlight w:val="none"/>
          <w:shd w:val="clear" w:color="auto" w:fill="auto"/>
        </w:rPr>
      </w:pPr>
      <w:r>
        <w:rPr>
          <w:rFonts w:hint="eastAsia" w:ascii="ＭＳ 明朝" w:hAnsi="ＭＳ 明朝"/>
          <w:color w:val="auto"/>
          <w:spacing w:val="18"/>
          <w:sz w:val="22"/>
          <w:highlight w:val="none"/>
          <w:shd w:val="clear" w:color="auto" w:fill="auto"/>
        </w:rPr>
        <w:t>（２）副</w:t>
      </w:r>
      <w:r>
        <w:rPr>
          <w:rFonts w:hint="eastAsia" w:ascii="ＭＳ 明朝" w:hAnsi="ＭＳ 明朝"/>
          <w:color w:val="auto"/>
          <w:spacing w:val="9"/>
          <w:sz w:val="22"/>
          <w:highlight w:val="none"/>
          <w:shd w:val="clear" w:color="auto" w:fill="auto"/>
        </w:rPr>
        <w:t xml:space="preserve"> </w:t>
      </w:r>
      <w:r>
        <w:rPr>
          <w:rFonts w:hint="eastAsia" w:ascii="ＭＳ 明朝" w:hAnsi="ＭＳ 明朝"/>
          <w:color w:val="auto"/>
          <w:spacing w:val="18"/>
          <w:sz w:val="22"/>
          <w:highlight w:val="none"/>
          <w:shd w:val="clear" w:color="auto" w:fill="auto"/>
        </w:rPr>
        <w:t>会</w:t>
      </w:r>
      <w:r>
        <w:rPr>
          <w:rFonts w:hint="eastAsia" w:ascii="ＭＳ 明朝" w:hAnsi="ＭＳ 明朝"/>
          <w:color w:val="auto"/>
          <w:spacing w:val="9"/>
          <w:sz w:val="22"/>
          <w:highlight w:val="none"/>
          <w:shd w:val="clear" w:color="auto" w:fill="auto"/>
        </w:rPr>
        <w:t xml:space="preserve"> </w:t>
      </w:r>
      <w:r>
        <w:rPr>
          <w:rFonts w:hint="eastAsia" w:ascii="ＭＳ 明朝" w:hAnsi="ＭＳ 明朝"/>
          <w:color w:val="auto"/>
          <w:spacing w:val="18"/>
          <w:sz w:val="22"/>
          <w:highlight w:val="none"/>
          <w:shd w:val="clear" w:color="auto" w:fill="auto"/>
        </w:rPr>
        <w:t>長　　　　　　○名</w:t>
      </w:r>
    </w:p>
    <w:p>
      <w:pPr>
        <w:pStyle w:val="0"/>
        <w:wordWrap w:val="0"/>
        <w:spacing w:line="556" w:lineRule="exact"/>
        <w:jc w:val="left"/>
        <w:rPr>
          <w:rFonts w:hint="default" w:ascii="ＭＳ 明朝" w:hAnsi="ＭＳ 明朝"/>
          <w:color w:val="auto"/>
          <w:spacing w:val="18"/>
          <w:sz w:val="22"/>
          <w:highlight w:val="none"/>
          <w:shd w:val="clear" w:color="auto" w:fill="auto"/>
        </w:rPr>
      </w:pPr>
      <w:r>
        <w:rPr>
          <w:rFonts w:hint="eastAsia" w:ascii="ＭＳ 明朝" w:hAnsi="ＭＳ 明朝"/>
          <w:color w:val="auto"/>
          <w:spacing w:val="18"/>
          <w:sz w:val="22"/>
          <w:highlight w:val="none"/>
          <w:shd w:val="clear" w:color="auto" w:fill="auto"/>
        </w:rPr>
        <w:t>（３）幹事</w:t>
      </w:r>
      <w:r>
        <w:rPr>
          <w:rFonts w:hint="eastAsia" w:ascii="ＭＳ 明朝" w:hAnsi="ＭＳ 明朝"/>
          <w:color w:val="auto"/>
          <w:spacing w:val="18"/>
          <w:sz w:val="22"/>
          <w:highlight w:val="none"/>
          <w:shd w:val="clear" w:color="auto" w:fill="auto"/>
        </w:rPr>
        <w:t>(</w:t>
      </w:r>
      <w:r>
        <w:rPr>
          <w:rFonts w:hint="eastAsia" w:ascii="ＭＳ 明朝" w:hAnsi="ＭＳ 明朝"/>
          <w:color w:val="auto"/>
          <w:spacing w:val="18"/>
          <w:sz w:val="22"/>
          <w:highlight w:val="none"/>
          <w:shd w:val="clear" w:color="auto" w:fill="auto"/>
        </w:rPr>
        <w:t>班長</w:t>
      </w:r>
      <w:r>
        <w:rPr>
          <w:rFonts w:hint="eastAsia" w:ascii="ＭＳ 明朝" w:hAnsi="ＭＳ 明朝"/>
          <w:color w:val="auto"/>
          <w:spacing w:val="18"/>
          <w:sz w:val="22"/>
          <w:highlight w:val="none"/>
          <w:shd w:val="clear" w:color="auto" w:fill="auto"/>
        </w:rPr>
        <w:t>)</w:t>
      </w:r>
      <w:r>
        <w:rPr>
          <w:rFonts w:hint="eastAsia" w:ascii="ＭＳ 明朝" w:hAnsi="ＭＳ 明朝"/>
          <w:color w:val="auto"/>
          <w:spacing w:val="18"/>
          <w:sz w:val="22"/>
          <w:highlight w:val="none"/>
          <w:shd w:val="clear" w:color="auto" w:fill="auto"/>
        </w:rPr>
        <w:t>　　　　　○名</w:t>
      </w:r>
    </w:p>
    <w:p>
      <w:pPr>
        <w:pStyle w:val="0"/>
        <w:wordWrap w:val="0"/>
        <w:spacing w:line="556" w:lineRule="exact"/>
        <w:jc w:val="left"/>
        <w:rPr>
          <w:rFonts w:hint="default" w:ascii="ＭＳ 明朝" w:hAnsi="ＭＳ 明朝"/>
          <w:color w:val="auto"/>
          <w:spacing w:val="18"/>
          <w:sz w:val="22"/>
          <w:highlight w:val="none"/>
          <w:shd w:val="clear" w:color="auto" w:fill="auto"/>
        </w:rPr>
      </w:pPr>
      <w:r>
        <w:rPr>
          <w:rFonts w:hint="eastAsia" w:ascii="ＭＳ 明朝" w:hAnsi="ＭＳ 明朝"/>
          <w:color w:val="auto"/>
          <w:spacing w:val="18"/>
          <w:sz w:val="22"/>
          <w:highlight w:val="none"/>
          <w:shd w:val="clear" w:color="auto" w:fill="auto"/>
        </w:rPr>
        <w:t>（４）会　　計　　　　　　２名</w:t>
      </w:r>
    </w:p>
    <w:p>
      <w:pPr>
        <w:pStyle w:val="0"/>
        <w:wordWrap w:val="0"/>
        <w:spacing w:line="556" w:lineRule="exact"/>
        <w:jc w:val="left"/>
        <w:rPr>
          <w:rFonts w:hint="default" w:ascii="ＭＳ 明朝" w:hAnsi="ＭＳ 明朝"/>
          <w:color w:val="auto"/>
          <w:spacing w:val="18"/>
          <w:sz w:val="22"/>
          <w:highlight w:val="none"/>
          <w:shd w:val="clear" w:color="auto" w:fill="auto"/>
        </w:rPr>
      </w:pPr>
      <w:r>
        <w:rPr>
          <w:rFonts w:hint="eastAsia" w:ascii="ＭＳ 明朝" w:hAnsi="ＭＳ 明朝"/>
          <w:color w:val="auto"/>
          <w:spacing w:val="18"/>
          <w:sz w:val="22"/>
          <w:highlight w:val="none"/>
          <w:shd w:val="clear" w:color="auto" w:fill="auto"/>
        </w:rPr>
        <w:t>（５）監　　事　　　　　　２名</w:t>
      </w:r>
    </w:p>
    <w:p>
      <w:pPr>
        <w:pStyle w:val="0"/>
        <w:wordWrap w:val="0"/>
        <w:spacing w:line="556" w:lineRule="exact"/>
        <w:jc w:val="left"/>
        <w:rPr>
          <w:rFonts w:hint="default"/>
          <w:color w:val="auto"/>
          <w:spacing w:val="18"/>
          <w:sz w:val="22"/>
          <w:highlight w:val="none"/>
          <w:shd w:val="clear" w:color="auto" w:fill="auto"/>
        </w:rPr>
      </w:pPr>
      <w:r>
        <w:rPr>
          <w:rFonts w:hint="eastAsia" w:ascii="ＭＳ 明朝" w:hAnsi="ＭＳ 明朝"/>
          <w:color w:val="auto"/>
          <w:spacing w:val="18"/>
          <w:sz w:val="22"/>
          <w:highlight w:val="none"/>
          <w:shd w:val="clear" w:color="auto" w:fill="auto"/>
        </w:rPr>
        <w:t>（６）専門部長　　　　　若干名</w:t>
      </w:r>
    </w:p>
    <w:p>
      <w:pPr>
        <w:pStyle w:val="0"/>
        <w:wordWrap w:val="0"/>
        <w:spacing w:line="556" w:lineRule="exact"/>
        <w:jc w:val="left"/>
        <w:rPr>
          <w:rFonts w:hint="default"/>
          <w:color w:val="auto"/>
          <w:spacing w:val="18"/>
          <w:sz w:val="22"/>
          <w:highlight w:val="none"/>
          <w:shd w:val="clear" w:color="auto" w:fill="auto"/>
        </w:rPr>
      </w:pPr>
      <w:r>
        <w:rPr>
          <w:rFonts w:hint="eastAsia"/>
          <w:color w:val="auto"/>
          <w:spacing w:val="18"/>
          <w:sz w:val="22"/>
          <w:highlight w:val="none"/>
          <w:shd w:val="clear" w:color="auto" w:fill="auto"/>
        </w:rPr>
        <w:t>２　会長，副会長，幹事</w:t>
      </w:r>
      <w:r>
        <w:rPr>
          <w:rFonts w:hint="eastAsia"/>
          <w:color w:val="auto"/>
          <w:spacing w:val="18"/>
          <w:sz w:val="22"/>
          <w:highlight w:val="none"/>
          <w:shd w:val="clear" w:color="auto" w:fill="auto"/>
        </w:rPr>
        <w:t>(</w:t>
      </w:r>
      <w:r>
        <w:rPr>
          <w:rFonts w:hint="eastAsia"/>
          <w:color w:val="auto"/>
          <w:spacing w:val="18"/>
          <w:sz w:val="22"/>
          <w:highlight w:val="none"/>
          <w:shd w:val="clear" w:color="auto" w:fill="auto"/>
        </w:rPr>
        <w:t>班長</w:t>
      </w:r>
      <w:r>
        <w:rPr>
          <w:rFonts w:hint="eastAsia"/>
          <w:color w:val="auto"/>
          <w:spacing w:val="18"/>
          <w:sz w:val="22"/>
          <w:highlight w:val="none"/>
          <w:shd w:val="clear" w:color="auto" w:fill="auto"/>
        </w:rPr>
        <w:t>)</w:t>
      </w:r>
      <w:r>
        <w:rPr>
          <w:rFonts w:hint="eastAsia"/>
          <w:color w:val="auto"/>
          <w:spacing w:val="18"/>
          <w:sz w:val="22"/>
          <w:highlight w:val="none"/>
          <w:shd w:val="clear" w:color="auto" w:fill="auto"/>
        </w:rPr>
        <w:t>，監事は総会において選出する。</w:t>
      </w:r>
    </w:p>
    <w:p>
      <w:pPr>
        <w:pStyle w:val="0"/>
        <w:wordWrap w:val="0"/>
        <w:spacing w:line="556" w:lineRule="exact"/>
        <w:jc w:val="left"/>
        <w:rPr>
          <w:rFonts w:hint="default"/>
          <w:color w:val="auto"/>
          <w:spacing w:val="18"/>
          <w:sz w:val="22"/>
          <w:highlight w:val="none"/>
          <w:shd w:val="clear" w:color="auto" w:fill="auto"/>
        </w:rPr>
      </w:pPr>
      <w:r>
        <w:rPr>
          <w:rFonts w:hint="eastAsia"/>
          <w:color w:val="auto"/>
          <w:spacing w:val="18"/>
          <w:sz w:val="22"/>
          <w:highlight w:val="none"/>
          <w:shd w:val="clear" w:color="auto" w:fill="auto"/>
        </w:rPr>
        <w:t>３　会計は，会長が委嘱する。</w:t>
      </w:r>
    </w:p>
    <w:p>
      <w:pPr>
        <w:pStyle w:val="0"/>
        <w:wordWrap w:val="0"/>
        <w:spacing w:line="556" w:lineRule="exact"/>
        <w:jc w:val="left"/>
        <w:rPr>
          <w:rFonts w:hint="default"/>
          <w:color w:val="auto"/>
          <w:spacing w:val="18"/>
          <w:sz w:val="22"/>
          <w:highlight w:val="none"/>
          <w:shd w:val="clear" w:color="auto" w:fill="auto"/>
        </w:rPr>
      </w:pPr>
      <w:r>
        <w:rPr>
          <w:rFonts w:hint="eastAsia"/>
          <w:color w:val="auto"/>
          <w:spacing w:val="18"/>
          <w:sz w:val="22"/>
          <w:highlight w:val="none"/>
          <w:shd w:val="clear" w:color="auto" w:fill="auto"/>
        </w:rPr>
        <w:t>４　専門部長は，必要に応じ役員会で選出する。</w:t>
      </w:r>
    </w:p>
    <w:p>
      <w:pPr>
        <w:pStyle w:val="0"/>
        <w:wordWrap w:val="0"/>
        <w:spacing w:line="556" w:lineRule="exact"/>
        <w:jc w:val="left"/>
        <w:rPr>
          <w:rFonts w:hint="default"/>
          <w:color w:val="auto"/>
          <w:spacing w:val="18"/>
          <w:sz w:val="22"/>
          <w:highlight w:val="none"/>
          <w:shd w:val="clear" w:color="auto" w:fill="auto"/>
        </w:rPr>
      </w:pPr>
      <w:r>
        <w:rPr>
          <w:rFonts w:hint="eastAsia"/>
          <w:color w:val="auto"/>
          <w:spacing w:val="18"/>
          <w:sz w:val="22"/>
          <w:highlight w:val="none"/>
          <w:shd w:val="clear" w:color="auto" w:fill="auto"/>
        </w:rPr>
        <w:t>　</w:t>
      </w:r>
      <w:r>
        <w:rPr>
          <w:rFonts w:hint="eastAsia" w:ascii="ｺﾞｼｯｸ" w:hAnsi="ｺﾞｼｯｸ" w:eastAsia="ｺﾞｼｯｸ"/>
          <w:color w:val="auto"/>
          <w:spacing w:val="18"/>
          <w:sz w:val="22"/>
          <w:highlight w:val="none"/>
          <w:shd w:val="clear" w:color="auto" w:fill="auto"/>
        </w:rPr>
        <w:t>【解説】</w:t>
      </w:r>
    </w:p>
    <w:tbl>
      <w:tblPr>
        <w:tblStyle w:val="11"/>
        <w:tblW w:w="0" w:type="auto"/>
        <w:tblInd w:w="135" w:type="dxa"/>
        <w:tblLayout w:type="fixed"/>
        <w:tblCellMar>
          <w:left w:w="0" w:type="dxa"/>
          <w:right w:w="0" w:type="dxa"/>
        </w:tblCellMar>
        <w:tblLook w:firstRow="0" w:lastRow="0" w:firstColumn="0" w:lastColumn="0" w:noHBand="0" w:noVBand="0" w:val="0000"/>
      </w:tblPr>
      <w:tblGrid>
        <w:gridCol w:w="8840"/>
      </w:tblGrid>
      <w:tr>
        <w:trPr/>
        <w:tc>
          <w:tcPr>
            <w:tcW w:w="8840" w:type="dxa"/>
            <w:tcBorders>
              <w:top w:val="dashSmallGap" w:color="auto" w:sz="4" w:space="0"/>
              <w:left w:val="dashSmallGap" w:color="auto" w:sz="4" w:space="0"/>
              <w:bottom w:val="dashSmallGap" w:color="auto" w:sz="4" w:space="0"/>
              <w:right w:val="dashSmallGap" w:color="auto" w:sz="4" w:space="0"/>
              <w:tl2br w:val="none" w:color="auto" w:sz="0" w:space="0"/>
              <w:tr2bl w:val="none" w:color="auto" w:sz="0" w:space="0"/>
            </w:tcBorders>
            <w:vAlign w:val="top"/>
          </w:tcPr>
          <w:p>
            <w:pPr>
              <w:pStyle w:val="0"/>
              <w:spacing w:line="500" w:lineRule="exact"/>
              <w:jc w:val="left"/>
              <w:rPr>
                <w:rFonts w:hint="default" w:ascii="ＭＳ ゴシック" w:hAnsi="ＭＳ ゴシック" w:eastAsia="ＭＳ ゴシック"/>
                <w:color w:val="auto"/>
                <w:spacing w:val="14"/>
                <w:sz w:val="22"/>
                <w:highlight w:val="none"/>
                <w:shd w:val="clear" w:color="auto" w:fill="auto"/>
              </w:rPr>
            </w:pPr>
            <w:r>
              <w:rPr>
                <w:rFonts w:hint="eastAsia" w:ascii="ＭＳ ゴシック" w:hAnsi="ＭＳ ゴシック" w:eastAsia="ＭＳ ゴシック"/>
                <w:color w:val="auto"/>
                <w:spacing w:val="14"/>
                <w:sz w:val="22"/>
                <w:highlight w:val="none"/>
                <w:shd w:val="clear" w:color="auto" w:fill="auto"/>
              </w:rPr>
              <w:t>　</w:t>
            </w:r>
            <w:r>
              <w:rPr>
                <w:rFonts w:hint="eastAsia" w:ascii="ＭＳ ゴシック" w:hAnsi="ＭＳ ゴシック" w:eastAsia="ＭＳ ゴシック"/>
                <w:color w:val="auto"/>
                <w:spacing w:val="7"/>
                <w:sz w:val="22"/>
                <w:highlight w:val="none"/>
                <w:shd w:val="clear" w:color="auto" w:fill="auto"/>
              </w:rPr>
              <w:t xml:space="preserve"> </w:t>
            </w:r>
            <w:r>
              <w:rPr>
                <w:rFonts w:hint="eastAsia" w:ascii="ＭＳ ゴシック" w:hAnsi="ＭＳ ゴシック" w:eastAsia="ＭＳ ゴシック"/>
                <w:color w:val="auto"/>
                <w:spacing w:val="14"/>
                <w:sz w:val="22"/>
                <w:highlight w:val="none"/>
                <w:shd w:val="clear" w:color="auto" w:fill="auto"/>
              </w:rPr>
              <w:t>解説は，第Ⅵ章第１項第２号の｢役員の選出｣をご参照ください。</w:t>
            </w:r>
          </w:p>
        </w:tc>
      </w:tr>
    </w:tbl>
    <w:p>
      <w:pPr>
        <w:pStyle w:val="0"/>
        <w:wordWrap w:val="0"/>
        <w:spacing w:line="556" w:lineRule="exact"/>
        <w:jc w:val="left"/>
        <w:rPr>
          <w:rFonts w:hint="default"/>
          <w:color w:val="auto"/>
          <w:spacing w:val="18"/>
          <w:sz w:val="22"/>
          <w:highlight w:val="none"/>
          <w:shd w:val="clear" w:color="auto" w:fill="auto"/>
        </w:rPr>
      </w:pPr>
    </w:p>
    <w:p>
      <w:pPr>
        <w:pStyle w:val="0"/>
        <w:wordWrap w:val="0"/>
        <w:spacing w:line="556" w:lineRule="exact"/>
        <w:jc w:val="left"/>
        <w:rPr>
          <w:rFonts w:hint="default"/>
          <w:color w:val="auto"/>
          <w:spacing w:val="18"/>
          <w:sz w:val="22"/>
          <w:highlight w:val="none"/>
          <w:shd w:val="clear" w:color="auto" w:fill="auto"/>
        </w:rPr>
      </w:pPr>
      <w:r>
        <w:rPr>
          <w:rFonts w:hint="eastAsia"/>
          <w:color w:val="auto"/>
          <w:spacing w:val="18"/>
          <w:sz w:val="22"/>
          <w:highlight w:val="none"/>
          <w:shd w:val="clear" w:color="auto" w:fill="auto"/>
        </w:rPr>
        <w:t>（役員の職務）</w:t>
      </w:r>
    </w:p>
    <w:p>
      <w:pPr>
        <w:pStyle w:val="0"/>
        <w:wordWrap w:val="0"/>
        <w:spacing w:line="556" w:lineRule="exact"/>
        <w:jc w:val="left"/>
        <w:rPr>
          <w:rFonts w:hint="default"/>
          <w:color w:val="auto"/>
          <w:spacing w:val="18"/>
          <w:sz w:val="22"/>
          <w:highlight w:val="none"/>
          <w:shd w:val="clear" w:color="auto" w:fill="auto"/>
        </w:rPr>
      </w:pPr>
      <w:r>
        <w:rPr>
          <w:rFonts w:hint="eastAsia"/>
          <w:color w:val="auto"/>
          <w:spacing w:val="18"/>
          <w:sz w:val="22"/>
          <w:highlight w:val="none"/>
          <w:shd w:val="clear" w:color="auto" w:fill="auto"/>
        </w:rPr>
        <w:t>第６条　会長は，本会を代表し会務を総理する。</w:t>
      </w:r>
    </w:p>
    <w:p>
      <w:pPr>
        <w:pStyle w:val="0"/>
        <w:wordWrap w:val="0"/>
        <w:spacing w:line="556" w:lineRule="exact"/>
        <w:jc w:val="left"/>
        <w:rPr>
          <w:rFonts w:hint="default"/>
          <w:color w:val="auto"/>
          <w:spacing w:val="18"/>
          <w:sz w:val="22"/>
          <w:highlight w:val="none"/>
          <w:shd w:val="clear" w:color="auto" w:fill="auto"/>
        </w:rPr>
      </w:pPr>
      <w:r>
        <w:rPr>
          <w:rFonts w:hint="eastAsia"/>
          <w:color w:val="auto"/>
          <w:spacing w:val="18"/>
          <w:sz w:val="22"/>
          <w:highlight w:val="none"/>
          <w:shd w:val="clear" w:color="auto" w:fill="auto"/>
        </w:rPr>
        <w:t>２　副会長は，会長を補佐し，会長に事故あるときは，その職務を代理する。</w:t>
      </w:r>
    </w:p>
    <w:p>
      <w:pPr>
        <w:pStyle w:val="0"/>
        <w:wordWrap w:val="0"/>
        <w:spacing w:line="556" w:lineRule="exact"/>
        <w:jc w:val="left"/>
        <w:rPr>
          <w:rFonts w:hint="default"/>
          <w:color w:val="auto"/>
          <w:spacing w:val="18"/>
          <w:sz w:val="22"/>
          <w:highlight w:val="none"/>
          <w:shd w:val="clear" w:color="auto" w:fill="auto"/>
        </w:rPr>
      </w:pPr>
      <w:r>
        <w:rPr>
          <w:rFonts w:hint="eastAsia"/>
          <w:color w:val="auto"/>
          <w:spacing w:val="18"/>
          <w:sz w:val="22"/>
          <w:highlight w:val="none"/>
          <w:shd w:val="clear" w:color="auto" w:fill="auto"/>
        </w:rPr>
        <w:t>３　幹事</w:t>
      </w:r>
      <w:r>
        <w:rPr>
          <w:rFonts w:hint="eastAsia"/>
          <w:color w:val="auto"/>
          <w:spacing w:val="18"/>
          <w:sz w:val="22"/>
          <w:highlight w:val="none"/>
          <w:shd w:val="clear" w:color="auto" w:fill="auto"/>
        </w:rPr>
        <w:t>(</w:t>
      </w:r>
      <w:r>
        <w:rPr>
          <w:rFonts w:hint="eastAsia"/>
          <w:color w:val="auto"/>
          <w:spacing w:val="18"/>
          <w:sz w:val="22"/>
          <w:highlight w:val="none"/>
          <w:shd w:val="clear" w:color="auto" w:fill="auto"/>
        </w:rPr>
        <w:t>班長</w:t>
      </w:r>
      <w:r>
        <w:rPr>
          <w:rFonts w:hint="eastAsia"/>
          <w:color w:val="auto"/>
          <w:spacing w:val="18"/>
          <w:sz w:val="22"/>
          <w:highlight w:val="none"/>
          <w:shd w:val="clear" w:color="auto" w:fill="auto"/>
        </w:rPr>
        <w:t>)</w:t>
      </w:r>
      <w:r>
        <w:rPr>
          <w:rFonts w:hint="eastAsia"/>
          <w:color w:val="auto"/>
          <w:spacing w:val="18"/>
          <w:sz w:val="22"/>
          <w:highlight w:val="none"/>
          <w:shd w:val="clear" w:color="auto" w:fill="auto"/>
        </w:rPr>
        <w:t>は，会務の運営と執行に当たる。</w:t>
      </w:r>
    </w:p>
    <w:p>
      <w:pPr>
        <w:pStyle w:val="0"/>
        <w:wordWrap w:val="0"/>
        <w:spacing w:line="556" w:lineRule="exact"/>
        <w:jc w:val="left"/>
        <w:rPr>
          <w:rFonts w:hint="default"/>
          <w:color w:val="auto"/>
          <w:spacing w:val="18"/>
          <w:sz w:val="22"/>
          <w:highlight w:val="none"/>
          <w:shd w:val="clear" w:color="auto" w:fill="auto"/>
        </w:rPr>
      </w:pPr>
      <w:r>
        <w:rPr>
          <w:rFonts w:hint="eastAsia"/>
          <w:color w:val="auto"/>
          <w:spacing w:val="18"/>
          <w:sz w:val="22"/>
          <w:highlight w:val="none"/>
          <w:shd w:val="clear" w:color="auto" w:fill="auto"/>
        </w:rPr>
        <w:t>４　会計は，会計事務を担当する。</w:t>
      </w:r>
    </w:p>
    <w:p>
      <w:pPr>
        <w:pStyle w:val="0"/>
        <w:wordWrap w:val="0"/>
        <w:spacing w:line="556" w:lineRule="exact"/>
        <w:jc w:val="left"/>
        <w:rPr>
          <w:rFonts w:hint="default"/>
          <w:color w:val="auto"/>
          <w:spacing w:val="18"/>
          <w:sz w:val="22"/>
          <w:highlight w:val="none"/>
          <w:shd w:val="clear" w:color="auto" w:fill="auto"/>
        </w:rPr>
      </w:pPr>
      <w:r>
        <w:rPr>
          <w:rFonts w:hint="eastAsia"/>
          <w:color w:val="auto"/>
          <w:spacing w:val="18"/>
          <w:sz w:val="22"/>
          <w:highlight w:val="none"/>
          <w:shd w:val="clear" w:color="auto" w:fill="auto"/>
        </w:rPr>
        <w:t>５　監事は，会計を監査する。</w:t>
      </w:r>
    </w:p>
    <w:p>
      <w:pPr>
        <w:pStyle w:val="0"/>
        <w:wordWrap w:val="0"/>
        <w:spacing w:line="556" w:lineRule="exact"/>
        <w:jc w:val="left"/>
        <w:rPr>
          <w:rFonts w:hint="default"/>
          <w:color w:val="auto"/>
          <w:spacing w:val="18"/>
          <w:sz w:val="22"/>
          <w:highlight w:val="none"/>
          <w:shd w:val="clear" w:color="auto" w:fill="auto"/>
        </w:rPr>
      </w:pPr>
      <w:r>
        <w:rPr>
          <w:rFonts w:hint="eastAsia"/>
          <w:color w:val="auto"/>
          <w:spacing w:val="18"/>
          <w:sz w:val="22"/>
          <w:highlight w:val="none"/>
          <w:shd w:val="clear" w:color="auto" w:fill="auto"/>
        </w:rPr>
        <w:t>６　専門部長は，担当部会の運営を担当する。</w:t>
      </w:r>
    </w:p>
    <w:p>
      <w:pPr>
        <w:pStyle w:val="0"/>
        <w:wordWrap w:val="0"/>
        <w:spacing w:line="556" w:lineRule="exact"/>
        <w:jc w:val="left"/>
        <w:rPr>
          <w:rFonts w:hint="default"/>
          <w:color w:val="auto"/>
          <w:spacing w:val="18"/>
          <w:sz w:val="22"/>
          <w:highlight w:val="none"/>
          <w:shd w:val="clear" w:color="auto" w:fill="auto"/>
        </w:rPr>
      </w:pPr>
      <w:r>
        <w:rPr>
          <w:rFonts w:hint="eastAsia"/>
          <w:color w:val="auto"/>
          <w:spacing w:val="18"/>
          <w:sz w:val="22"/>
          <w:highlight w:val="none"/>
          <w:shd w:val="clear" w:color="auto" w:fill="auto"/>
        </w:rPr>
        <w:t>（役員の任期）</w:t>
      </w:r>
    </w:p>
    <w:p>
      <w:pPr>
        <w:pStyle w:val="0"/>
        <w:wordWrap w:val="0"/>
        <w:spacing w:line="556" w:lineRule="exact"/>
        <w:jc w:val="left"/>
        <w:rPr>
          <w:rFonts w:hint="default"/>
          <w:color w:val="auto"/>
          <w:spacing w:val="18"/>
          <w:sz w:val="22"/>
          <w:highlight w:val="none"/>
          <w:shd w:val="clear" w:color="auto" w:fill="auto"/>
        </w:rPr>
      </w:pPr>
      <w:r>
        <w:rPr>
          <w:rFonts w:hint="eastAsia"/>
          <w:color w:val="auto"/>
          <w:spacing w:val="18"/>
          <w:sz w:val="22"/>
          <w:highlight w:val="none"/>
          <w:shd w:val="clear" w:color="auto" w:fill="auto"/>
        </w:rPr>
        <w:t>第７条　役員の任期は２年とし，再任を妨げない。ただし，補欠により選出された役員の任期は，前任者の残任期間とする。</w:t>
      </w:r>
    </w:p>
    <w:p>
      <w:pPr>
        <w:pStyle w:val="0"/>
        <w:wordWrap w:val="0"/>
        <w:spacing w:line="556" w:lineRule="exact"/>
        <w:jc w:val="left"/>
        <w:rPr>
          <w:rFonts w:hint="default"/>
          <w:color w:val="auto"/>
          <w:spacing w:val="18"/>
          <w:sz w:val="22"/>
          <w:highlight w:val="none"/>
          <w:shd w:val="clear" w:color="auto" w:fill="auto"/>
        </w:rPr>
      </w:pPr>
      <w:r>
        <w:rPr>
          <w:rFonts w:hint="eastAsia"/>
          <w:color w:val="auto"/>
          <w:spacing w:val="18"/>
          <w:sz w:val="22"/>
          <w:highlight w:val="none"/>
          <w:shd w:val="clear" w:color="auto" w:fill="auto"/>
        </w:rPr>
        <w:t>　</w:t>
      </w:r>
      <w:r>
        <w:rPr>
          <w:rFonts w:hint="eastAsia" w:ascii="ｺﾞｼｯｸ" w:hAnsi="ｺﾞｼｯｸ" w:eastAsia="ｺﾞｼｯｸ"/>
          <w:color w:val="auto"/>
          <w:spacing w:val="18"/>
          <w:sz w:val="22"/>
          <w:highlight w:val="none"/>
          <w:shd w:val="clear" w:color="auto" w:fill="auto"/>
        </w:rPr>
        <w:t>【解説】</w:t>
      </w:r>
    </w:p>
    <w:tbl>
      <w:tblPr>
        <w:tblStyle w:val="11"/>
        <w:tblW w:w="0" w:type="auto"/>
        <w:tblInd w:w="135" w:type="dxa"/>
        <w:tblLayout w:type="fixed"/>
        <w:tblCellMar>
          <w:left w:w="0" w:type="dxa"/>
          <w:right w:w="0" w:type="dxa"/>
        </w:tblCellMar>
        <w:tblLook w:firstRow="0" w:lastRow="0" w:firstColumn="0" w:lastColumn="0" w:noHBand="0" w:noVBand="0" w:val="0000"/>
      </w:tblPr>
      <w:tblGrid>
        <w:gridCol w:w="8840"/>
      </w:tblGrid>
      <w:tr>
        <w:trPr/>
        <w:tc>
          <w:tcPr>
            <w:tcW w:w="8840" w:type="dxa"/>
            <w:tcBorders>
              <w:top w:val="dashSmallGap" w:color="auto" w:sz="4" w:space="0"/>
              <w:left w:val="dashSmallGap" w:color="auto" w:sz="4" w:space="0"/>
              <w:bottom w:val="dashSmallGap" w:color="auto" w:sz="4" w:space="0"/>
              <w:right w:val="dashSmallGap" w:color="auto" w:sz="4" w:space="0"/>
              <w:tl2br w:val="none" w:color="auto" w:sz="0" w:space="0"/>
              <w:tr2bl w:val="none" w:color="auto" w:sz="0" w:space="0"/>
            </w:tcBorders>
            <w:vAlign w:val="top"/>
          </w:tcPr>
          <w:p>
            <w:pPr>
              <w:pStyle w:val="0"/>
              <w:spacing w:line="500" w:lineRule="exact"/>
              <w:jc w:val="left"/>
              <w:rPr>
                <w:rFonts w:hint="default" w:ascii="ＭＳ ゴシック" w:hAnsi="ＭＳ ゴシック" w:eastAsia="ＭＳ ゴシック"/>
                <w:color w:val="auto"/>
                <w:spacing w:val="14"/>
                <w:sz w:val="22"/>
                <w:highlight w:val="none"/>
                <w:shd w:val="clear" w:color="auto" w:fill="auto"/>
              </w:rPr>
            </w:pPr>
            <w:r>
              <w:rPr>
                <w:rFonts w:hint="eastAsia" w:ascii="ＭＳ ゴシック" w:hAnsi="ＭＳ ゴシック" w:eastAsia="ＭＳ ゴシック"/>
                <w:color w:val="auto"/>
                <w:spacing w:val="14"/>
                <w:sz w:val="22"/>
                <w:highlight w:val="none"/>
                <w:shd w:val="clear" w:color="auto" w:fill="auto"/>
              </w:rPr>
              <w:t>　</w:t>
            </w:r>
            <w:r>
              <w:rPr>
                <w:rFonts w:hint="eastAsia" w:ascii="ＭＳ ゴシック" w:hAnsi="ＭＳ ゴシック" w:eastAsia="ＭＳ ゴシック"/>
                <w:color w:val="auto"/>
                <w:spacing w:val="7"/>
                <w:sz w:val="22"/>
                <w:highlight w:val="none"/>
                <w:shd w:val="clear" w:color="auto" w:fill="auto"/>
              </w:rPr>
              <w:t xml:space="preserve"> </w:t>
            </w:r>
            <w:r>
              <w:rPr>
                <w:rFonts w:hint="eastAsia" w:ascii="ＭＳ ゴシック" w:hAnsi="ＭＳ ゴシック" w:eastAsia="ＭＳ ゴシック"/>
                <w:color w:val="auto"/>
                <w:spacing w:val="14"/>
                <w:sz w:val="22"/>
                <w:highlight w:val="none"/>
                <w:shd w:val="clear" w:color="auto" w:fill="auto"/>
              </w:rPr>
              <w:t>解説は，第Ⅴ章第２項の｢町内会・自治会役員の任期は｣をご参照ください。</w:t>
            </w:r>
          </w:p>
        </w:tc>
      </w:tr>
    </w:tbl>
    <w:p>
      <w:pPr>
        <w:pStyle w:val="0"/>
        <w:wordWrap w:val="0"/>
        <w:spacing w:line="556" w:lineRule="exact"/>
        <w:jc w:val="left"/>
        <w:rPr>
          <w:rFonts w:hint="default"/>
          <w:color w:val="auto"/>
          <w:spacing w:val="18"/>
          <w:sz w:val="22"/>
          <w:highlight w:val="none"/>
          <w:shd w:val="clear" w:color="auto" w:fill="auto"/>
        </w:rPr>
      </w:pPr>
    </w:p>
    <w:p>
      <w:pPr>
        <w:pStyle w:val="0"/>
        <w:wordWrap w:val="0"/>
        <w:spacing w:line="556" w:lineRule="exact"/>
        <w:jc w:val="left"/>
        <w:rPr>
          <w:rFonts w:hint="default"/>
          <w:color w:val="auto"/>
          <w:spacing w:val="18"/>
          <w:sz w:val="22"/>
          <w:highlight w:val="none"/>
          <w:shd w:val="clear" w:color="auto" w:fill="auto"/>
        </w:rPr>
      </w:pPr>
      <w:r>
        <w:rPr>
          <w:rFonts w:hint="eastAsia"/>
          <w:color w:val="auto"/>
          <w:spacing w:val="18"/>
          <w:sz w:val="22"/>
          <w:highlight w:val="none"/>
          <w:shd w:val="clear" w:color="auto" w:fill="auto"/>
        </w:rPr>
        <w:t>（会　議）</w:t>
      </w:r>
    </w:p>
    <w:p>
      <w:pPr>
        <w:pStyle w:val="0"/>
        <w:wordWrap w:val="0"/>
        <w:spacing w:line="556" w:lineRule="exact"/>
        <w:jc w:val="left"/>
        <w:rPr>
          <w:rFonts w:hint="default"/>
          <w:color w:val="auto"/>
          <w:spacing w:val="18"/>
          <w:sz w:val="22"/>
          <w:highlight w:val="none"/>
          <w:shd w:val="clear" w:color="auto" w:fill="auto"/>
        </w:rPr>
      </w:pPr>
      <w:r>
        <w:rPr>
          <w:rFonts w:hint="eastAsia"/>
          <w:color w:val="auto"/>
          <w:spacing w:val="18"/>
          <w:sz w:val="22"/>
          <w:highlight w:val="none"/>
          <w:shd w:val="clear" w:color="auto" w:fill="auto"/>
        </w:rPr>
        <w:t>第８条　本会の会議は，総会，役員会，専門部会とする。</w:t>
      </w:r>
    </w:p>
    <w:p>
      <w:pPr>
        <w:pStyle w:val="0"/>
        <w:wordWrap w:val="0"/>
        <w:spacing w:line="556" w:lineRule="exact"/>
        <w:ind w:left="256" w:hanging="256" w:hangingChars="100"/>
        <w:jc w:val="left"/>
        <w:rPr>
          <w:rFonts w:hint="default"/>
          <w:color w:val="auto"/>
          <w:spacing w:val="18"/>
          <w:sz w:val="22"/>
          <w:highlight w:val="none"/>
          <w:shd w:val="clear" w:color="auto" w:fill="auto"/>
        </w:rPr>
      </w:pPr>
      <w:r>
        <w:rPr>
          <w:rFonts w:hint="eastAsia"/>
          <w:color w:val="auto"/>
          <w:spacing w:val="18"/>
          <w:sz w:val="22"/>
          <w:highlight w:val="none"/>
          <w:shd w:val="clear" w:color="auto" w:fill="auto"/>
        </w:rPr>
        <w:t>２　総会は，年１回開催し，会長が議長となる。また，会長が必要と認めたときは，臨時総会を招集することができる。</w:t>
      </w:r>
    </w:p>
    <w:p>
      <w:pPr>
        <w:pStyle w:val="0"/>
        <w:wordWrap w:val="0"/>
        <w:spacing w:line="556" w:lineRule="exact"/>
        <w:jc w:val="left"/>
        <w:rPr>
          <w:rFonts w:hint="default"/>
          <w:color w:val="auto"/>
          <w:spacing w:val="18"/>
          <w:sz w:val="22"/>
          <w:highlight w:val="none"/>
          <w:shd w:val="clear" w:color="auto" w:fill="auto"/>
        </w:rPr>
      </w:pPr>
      <w:r>
        <w:rPr>
          <w:rFonts w:hint="eastAsia"/>
          <w:color w:val="auto"/>
          <w:spacing w:val="18"/>
          <w:sz w:val="22"/>
          <w:highlight w:val="none"/>
          <w:shd w:val="clear" w:color="auto" w:fill="auto"/>
        </w:rPr>
        <w:t>３　役員会は，必要に応じて会長が招集する。</w:t>
      </w:r>
    </w:p>
    <w:p>
      <w:pPr>
        <w:pStyle w:val="0"/>
        <w:wordWrap w:val="0"/>
        <w:spacing w:line="556" w:lineRule="exact"/>
        <w:jc w:val="left"/>
        <w:rPr>
          <w:rFonts w:hint="default"/>
          <w:color w:val="auto"/>
          <w:spacing w:val="18"/>
          <w:sz w:val="22"/>
          <w:highlight w:val="none"/>
          <w:shd w:val="clear" w:color="auto" w:fill="auto"/>
        </w:rPr>
      </w:pPr>
      <w:r>
        <w:rPr>
          <w:rFonts w:hint="eastAsia"/>
          <w:color w:val="auto"/>
          <w:spacing w:val="18"/>
          <w:sz w:val="22"/>
          <w:highlight w:val="none"/>
          <w:shd w:val="clear" w:color="auto" w:fill="auto"/>
        </w:rPr>
        <w:t>４　専門部会は，必要に応じて担当の専門部長が招集する。</w:t>
      </w:r>
    </w:p>
    <w:p>
      <w:pPr>
        <w:pStyle w:val="0"/>
        <w:wordWrap w:val="0"/>
        <w:spacing w:line="556" w:lineRule="exact"/>
        <w:ind w:left="256" w:hanging="256" w:hangingChars="100"/>
        <w:jc w:val="left"/>
        <w:rPr>
          <w:rFonts w:hint="default"/>
          <w:color w:val="auto"/>
          <w:spacing w:val="18"/>
          <w:sz w:val="22"/>
          <w:highlight w:val="none"/>
          <w:shd w:val="clear" w:color="auto" w:fill="auto"/>
        </w:rPr>
      </w:pPr>
      <w:r>
        <w:rPr>
          <w:rFonts w:hint="eastAsia"/>
          <w:color w:val="auto"/>
          <w:spacing w:val="18"/>
          <w:sz w:val="22"/>
          <w:highlight w:val="none"/>
          <w:shd w:val="clear" w:color="auto" w:fill="auto"/>
        </w:rPr>
        <w:t>５　総会における議案の採決は，半数以上の会員の出席を必要とし，出席者の過半数をもって決定する。</w:t>
      </w:r>
    </w:p>
    <w:p>
      <w:pPr>
        <w:pStyle w:val="0"/>
        <w:wordWrap w:val="0"/>
        <w:spacing w:line="556" w:lineRule="exact"/>
        <w:jc w:val="left"/>
        <w:rPr>
          <w:rFonts w:hint="default"/>
          <w:color w:val="auto"/>
          <w:spacing w:val="18"/>
          <w:sz w:val="22"/>
          <w:highlight w:val="none"/>
          <w:shd w:val="clear" w:color="auto" w:fill="auto"/>
        </w:rPr>
      </w:pPr>
    </w:p>
    <w:p>
      <w:pPr>
        <w:pStyle w:val="0"/>
        <w:wordWrap w:val="0"/>
        <w:spacing w:line="556" w:lineRule="exact"/>
        <w:jc w:val="left"/>
        <w:rPr>
          <w:rFonts w:hint="default"/>
          <w:color w:val="auto"/>
          <w:spacing w:val="18"/>
          <w:sz w:val="22"/>
          <w:highlight w:val="none"/>
          <w:shd w:val="clear" w:color="auto" w:fill="auto"/>
        </w:rPr>
      </w:pPr>
      <w:r>
        <w:rPr>
          <w:rFonts w:hint="eastAsia"/>
          <w:color w:val="auto"/>
          <w:spacing w:val="18"/>
          <w:sz w:val="22"/>
          <w:highlight w:val="none"/>
          <w:shd w:val="clear" w:color="auto" w:fill="auto"/>
        </w:rPr>
        <w:t>（経　費）</w:t>
      </w:r>
    </w:p>
    <w:p>
      <w:pPr>
        <w:pStyle w:val="0"/>
        <w:numPr>
          <w:ilvl w:val="0"/>
          <w:numId w:val="1"/>
        </w:numPr>
        <w:wordWrap w:val="0"/>
        <w:spacing w:line="556" w:lineRule="exact"/>
        <w:jc w:val="left"/>
        <w:rPr>
          <w:rFonts w:hint="default"/>
          <w:color w:val="auto"/>
          <w:spacing w:val="18"/>
          <w:sz w:val="22"/>
          <w:highlight w:val="none"/>
          <w:shd w:val="clear" w:color="auto" w:fill="auto"/>
        </w:rPr>
      </w:pPr>
      <w:r>
        <w:rPr>
          <w:rFonts w:hint="eastAsia"/>
          <w:color w:val="auto"/>
          <w:spacing w:val="18"/>
          <w:sz w:val="22"/>
          <w:highlight w:val="none"/>
          <w:shd w:val="clear" w:color="auto" w:fill="auto"/>
        </w:rPr>
        <w:t>本会の運営に要する経費は，会費及びその他の収入をもって充てる。</w:t>
      </w:r>
    </w:p>
    <w:p>
      <w:pPr>
        <w:pStyle w:val="0"/>
        <w:wordWrap w:val="0"/>
        <w:spacing w:line="556" w:lineRule="exact"/>
        <w:jc w:val="left"/>
        <w:rPr>
          <w:rFonts w:hint="default"/>
          <w:color w:val="auto"/>
          <w:spacing w:val="18"/>
          <w:sz w:val="22"/>
          <w:highlight w:val="none"/>
          <w:shd w:val="clear" w:color="auto" w:fill="auto"/>
        </w:rPr>
      </w:pPr>
      <w:r>
        <w:rPr>
          <w:rFonts w:hint="eastAsia"/>
          <w:color w:val="auto"/>
          <w:spacing w:val="18"/>
          <w:sz w:val="22"/>
          <w:highlight w:val="none"/>
          <w:shd w:val="clear" w:color="auto" w:fill="auto"/>
        </w:rPr>
        <w:t>２　会費は，１世帯あたり年額○○円とする。</w:t>
      </w:r>
      <w:r>
        <w:rPr>
          <w:rFonts w:hint="eastAsia"/>
          <w:color w:val="auto"/>
          <w:spacing w:val="18"/>
          <w:sz w:val="22"/>
          <w:highlight w:val="none"/>
          <w:shd w:val="clear" w:color="auto" w:fill="auto"/>
        </w:rPr>
        <w:t>(</w:t>
      </w:r>
      <w:r>
        <w:rPr>
          <w:rFonts w:hint="eastAsia"/>
          <w:color w:val="auto"/>
          <w:spacing w:val="18"/>
          <w:sz w:val="22"/>
          <w:highlight w:val="none"/>
          <w:shd w:val="clear" w:color="auto" w:fill="auto"/>
        </w:rPr>
        <w:t>または，月額○○円とする｡</w:t>
      </w:r>
      <w:r>
        <w:rPr>
          <w:rFonts w:hint="eastAsia"/>
          <w:color w:val="auto"/>
          <w:spacing w:val="18"/>
          <w:sz w:val="22"/>
          <w:highlight w:val="none"/>
          <w:shd w:val="clear" w:color="auto" w:fill="auto"/>
        </w:rPr>
        <w:t>)</w:t>
      </w:r>
    </w:p>
    <w:p>
      <w:pPr>
        <w:pStyle w:val="0"/>
        <w:wordWrap w:val="0"/>
        <w:spacing w:line="556" w:lineRule="exact"/>
        <w:jc w:val="left"/>
        <w:rPr>
          <w:rFonts w:hint="default"/>
          <w:color w:val="auto"/>
          <w:spacing w:val="18"/>
          <w:sz w:val="22"/>
          <w:highlight w:val="none"/>
          <w:shd w:val="clear" w:color="auto" w:fill="auto"/>
        </w:rPr>
      </w:pPr>
      <w:r>
        <w:rPr>
          <w:rFonts w:hint="eastAsia"/>
          <w:color w:val="auto"/>
          <w:spacing w:val="18"/>
          <w:sz w:val="22"/>
          <w:highlight w:val="none"/>
          <w:shd w:val="clear" w:color="auto" w:fill="auto"/>
        </w:rPr>
        <w:t>　</w:t>
      </w:r>
      <w:r>
        <w:rPr>
          <w:rFonts w:hint="eastAsia" w:ascii="ｺﾞｼｯｸ" w:hAnsi="ｺﾞｼｯｸ" w:eastAsia="ｺﾞｼｯｸ"/>
          <w:color w:val="auto"/>
          <w:spacing w:val="18"/>
          <w:sz w:val="22"/>
          <w:highlight w:val="none"/>
          <w:shd w:val="clear" w:color="auto" w:fill="auto"/>
        </w:rPr>
        <w:t>【解説】</w:t>
      </w:r>
    </w:p>
    <w:tbl>
      <w:tblPr>
        <w:tblStyle w:val="11"/>
        <w:tblW w:w="0" w:type="auto"/>
        <w:tblInd w:w="135" w:type="dxa"/>
        <w:tblLayout w:type="fixed"/>
        <w:tblCellMar>
          <w:left w:w="0" w:type="dxa"/>
          <w:right w:w="0" w:type="dxa"/>
        </w:tblCellMar>
        <w:tblLook w:firstRow="0" w:lastRow="0" w:firstColumn="0" w:lastColumn="0" w:noHBand="0" w:noVBand="0" w:val="0000"/>
      </w:tblPr>
      <w:tblGrid>
        <w:gridCol w:w="8840"/>
      </w:tblGrid>
      <w:tr>
        <w:trPr/>
        <w:tc>
          <w:tcPr>
            <w:tcW w:w="8840" w:type="dxa"/>
            <w:tcBorders>
              <w:top w:val="dashSmallGap" w:color="auto" w:sz="4" w:space="0"/>
              <w:left w:val="dashSmallGap" w:color="auto" w:sz="4" w:space="0"/>
              <w:bottom w:val="dashSmallGap" w:color="auto" w:sz="4" w:space="0"/>
              <w:right w:val="dashSmallGap" w:color="auto" w:sz="4" w:space="0"/>
              <w:tl2br w:val="none" w:color="auto" w:sz="0" w:space="0"/>
              <w:tr2bl w:val="none" w:color="auto" w:sz="0" w:space="0"/>
            </w:tcBorders>
            <w:vAlign w:val="top"/>
          </w:tcPr>
          <w:p>
            <w:pPr>
              <w:pStyle w:val="0"/>
              <w:spacing w:line="500" w:lineRule="exact"/>
              <w:jc w:val="left"/>
              <w:rPr>
                <w:rFonts w:hint="default" w:ascii="ＭＳ ゴシック" w:hAnsi="ＭＳ ゴシック" w:eastAsia="ＭＳ ゴシック"/>
                <w:color w:val="auto"/>
                <w:spacing w:val="14"/>
                <w:sz w:val="22"/>
                <w:highlight w:val="none"/>
                <w:shd w:val="clear" w:color="auto" w:fill="auto"/>
              </w:rPr>
            </w:pPr>
            <w:r>
              <w:rPr>
                <w:rFonts w:hint="eastAsia" w:ascii="ＭＳ ゴシック" w:hAnsi="ＭＳ ゴシック" w:eastAsia="ＭＳ ゴシック"/>
                <w:color w:val="auto"/>
                <w:spacing w:val="14"/>
                <w:sz w:val="22"/>
                <w:highlight w:val="none"/>
                <w:shd w:val="clear" w:color="auto" w:fill="auto"/>
              </w:rPr>
              <w:t>　</w:t>
            </w:r>
            <w:r>
              <w:rPr>
                <w:rFonts w:hint="eastAsia" w:ascii="ＭＳ ゴシック" w:hAnsi="ＭＳ ゴシック" w:eastAsia="ＭＳ ゴシック"/>
                <w:color w:val="auto"/>
                <w:spacing w:val="7"/>
                <w:sz w:val="22"/>
                <w:highlight w:val="none"/>
                <w:shd w:val="clear" w:color="auto" w:fill="auto"/>
              </w:rPr>
              <w:t xml:space="preserve"> </w:t>
            </w:r>
            <w:r>
              <w:rPr>
                <w:rFonts w:hint="eastAsia" w:ascii="ＭＳ ゴシック" w:hAnsi="ＭＳ ゴシック" w:eastAsia="ＭＳ ゴシック"/>
                <w:color w:val="auto"/>
                <w:spacing w:val="14"/>
                <w:sz w:val="22"/>
                <w:highlight w:val="none"/>
                <w:shd w:val="clear" w:color="auto" w:fill="auto"/>
              </w:rPr>
              <w:t>解説は，第Ⅶ章第４項の｢会費のめやすは｣をご参照ください。</w:t>
            </w:r>
          </w:p>
        </w:tc>
      </w:tr>
    </w:tbl>
    <w:p>
      <w:pPr>
        <w:pStyle w:val="0"/>
        <w:wordWrap w:val="0"/>
        <w:spacing w:line="556" w:lineRule="exact"/>
        <w:jc w:val="left"/>
        <w:rPr>
          <w:rFonts w:hint="default"/>
          <w:color w:val="auto"/>
          <w:spacing w:val="18"/>
          <w:sz w:val="22"/>
          <w:highlight w:val="none"/>
          <w:shd w:val="clear" w:color="auto" w:fill="auto"/>
        </w:rPr>
      </w:pPr>
      <w:r>
        <w:rPr>
          <w:rFonts w:hint="eastAsia"/>
          <w:color w:val="auto"/>
          <w:spacing w:val="18"/>
          <w:sz w:val="22"/>
          <w:highlight w:val="none"/>
          <w:shd w:val="clear" w:color="auto" w:fill="auto"/>
        </w:rPr>
        <w:t>（会計年度）</w:t>
      </w:r>
    </w:p>
    <w:p>
      <w:pPr>
        <w:pStyle w:val="0"/>
        <w:wordWrap w:val="0"/>
        <w:spacing w:line="556" w:lineRule="exact"/>
        <w:jc w:val="left"/>
        <w:rPr>
          <w:rFonts w:hint="default" w:ascii="ＭＳ 明朝" w:hAnsi="ＭＳ 明朝"/>
          <w:color w:val="auto"/>
          <w:spacing w:val="18"/>
          <w:sz w:val="22"/>
          <w:highlight w:val="none"/>
          <w:shd w:val="clear" w:color="auto" w:fill="auto"/>
        </w:rPr>
      </w:pPr>
      <w:r>
        <w:rPr>
          <w:rFonts w:hint="eastAsia" w:ascii="ＭＳ 明朝" w:hAnsi="ＭＳ 明朝"/>
          <w:color w:val="auto"/>
          <w:spacing w:val="18"/>
          <w:sz w:val="22"/>
          <w:highlight w:val="none"/>
          <w:shd w:val="clear" w:color="auto" w:fill="auto"/>
        </w:rPr>
        <w:t>第</w:t>
      </w:r>
      <w:r>
        <w:rPr>
          <w:rFonts w:hint="eastAsia" w:ascii="ＭＳ 明朝" w:hAnsi="ＭＳ 明朝"/>
          <w:color w:val="auto"/>
          <w:spacing w:val="18"/>
          <w:sz w:val="22"/>
          <w:highlight w:val="none"/>
          <w:shd w:val="clear" w:color="auto" w:fill="auto"/>
        </w:rPr>
        <w:t>10</w:t>
      </w:r>
      <w:r>
        <w:rPr>
          <w:rFonts w:hint="eastAsia" w:ascii="ＭＳ 明朝" w:hAnsi="ＭＳ 明朝"/>
          <w:color w:val="auto"/>
          <w:spacing w:val="18"/>
          <w:sz w:val="22"/>
          <w:highlight w:val="none"/>
          <w:shd w:val="clear" w:color="auto" w:fill="auto"/>
        </w:rPr>
        <w:t>条　本会の会計年度は，毎年４月１日から翌年３月３１日までとする。</w:t>
      </w:r>
    </w:p>
    <w:p>
      <w:pPr>
        <w:pStyle w:val="0"/>
        <w:wordWrap w:val="0"/>
        <w:spacing w:line="556" w:lineRule="exact"/>
        <w:jc w:val="left"/>
        <w:rPr>
          <w:rFonts w:hint="default" w:ascii="ＭＳ 明朝" w:hAnsi="ＭＳ 明朝"/>
          <w:color w:val="auto"/>
          <w:spacing w:val="18"/>
          <w:sz w:val="22"/>
          <w:highlight w:val="none"/>
          <w:shd w:val="clear" w:color="auto" w:fill="auto"/>
        </w:rPr>
      </w:pPr>
      <w:r>
        <w:rPr>
          <w:rFonts w:hint="eastAsia" w:ascii="ＭＳ 明朝" w:hAnsi="ＭＳ 明朝"/>
          <w:color w:val="auto"/>
          <w:spacing w:val="18"/>
          <w:sz w:val="22"/>
          <w:highlight w:val="none"/>
          <w:shd w:val="clear" w:color="auto" w:fill="auto"/>
        </w:rPr>
        <w:t>（委　任）</w:t>
      </w:r>
    </w:p>
    <w:p>
      <w:pPr>
        <w:pStyle w:val="0"/>
        <w:wordWrap w:val="0"/>
        <w:spacing w:line="556" w:lineRule="exact"/>
        <w:jc w:val="left"/>
        <w:rPr>
          <w:rFonts w:hint="default" w:ascii="ＭＳ 明朝" w:hAnsi="ＭＳ 明朝"/>
          <w:color w:val="auto"/>
          <w:spacing w:val="18"/>
          <w:sz w:val="22"/>
          <w:highlight w:val="none"/>
          <w:shd w:val="clear" w:color="auto" w:fill="auto"/>
        </w:rPr>
      </w:pPr>
      <w:r>
        <w:rPr>
          <w:rFonts w:hint="eastAsia" w:ascii="ＭＳ 明朝" w:hAnsi="ＭＳ 明朝"/>
          <w:color w:val="auto"/>
          <w:spacing w:val="18"/>
          <w:sz w:val="22"/>
          <w:highlight w:val="none"/>
          <w:shd w:val="clear" w:color="auto" w:fill="auto"/>
        </w:rPr>
        <w:t>第</w:t>
      </w:r>
      <w:r>
        <w:rPr>
          <w:rFonts w:hint="eastAsia" w:ascii="ＭＳ 明朝" w:hAnsi="ＭＳ 明朝"/>
          <w:color w:val="auto"/>
          <w:spacing w:val="18"/>
          <w:sz w:val="22"/>
          <w:highlight w:val="none"/>
          <w:shd w:val="clear" w:color="auto" w:fill="auto"/>
        </w:rPr>
        <w:t>11</w:t>
      </w:r>
      <w:r>
        <w:rPr>
          <w:rFonts w:hint="eastAsia" w:ascii="ＭＳ 明朝" w:hAnsi="ＭＳ 明朝"/>
          <w:color w:val="auto"/>
          <w:spacing w:val="18"/>
          <w:sz w:val="22"/>
          <w:highlight w:val="none"/>
          <w:shd w:val="clear" w:color="auto" w:fill="auto"/>
        </w:rPr>
        <w:t>条　この会則に定めるもののほか必要な事項は，会長が別に定める。</w:t>
      </w:r>
    </w:p>
    <w:p>
      <w:pPr>
        <w:pStyle w:val="0"/>
        <w:wordWrap w:val="0"/>
        <w:spacing w:line="556" w:lineRule="exact"/>
        <w:jc w:val="left"/>
        <w:rPr>
          <w:rFonts w:hint="default" w:ascii="ＭＳ 明朝" w:hAnsi="ＭＳ 明朝"/>
          <w:color w:val="auto"/>
          <w:spacing w:val="18"/>
          <w:sz w:val="22"/>
          <w:highlight w:val="none"/>
          <w:shd w:val="clear" w:color="auto" w:fill="auto"/>
        </w:rPr>
      </w:pPr>
      <w:r>
        <w:rPr>
          <w:rFonts w:hint="eastAsia" w:ascii="ＭＳ 明朝" w:hAnsi="ＭＳ 明朝"/>
          <w:color w:val="auto"/>
          <w:spacing w:val="18"/>
          <w:sz w:val="22"/>
          <w:highlight w:val="none"/>
          <w:shd w:val="clear" w:color="auto" w:fill="auto"/>
        </w:rPr>
        <w:t>　　付　則</w:t>
      </w:r>
    </w:p>
    <w:p>
      <w:pPr>
        <w:pStyle w:val="0"/>
        <w:wordWrap w:val="0"/>
        <w:spacing w:line="556" w:lineRule="exact"/>
        <w:jc w:val="left"/>
        <w:rPr>
          <w:rFonts w:hint="eastAsia" w:ascii="ＭＳ 明朝" w:hAnsi="ＭＳ 明朝" w:eastAsia="ＭＳ 明朝"/>
          <w:color w:val="auto"/>
          <w:spacing w:val="18"/>
          <w:sz w:val="24"/>
          <w:highlight w:val="none"/>
          <w:shd w:val="clear" w:color="auto" w:fill="auto"/>
        </w:rPr>
      </w:pPr>
      <w:r>
        <w:rPr>
          <w:rFonts w:hint="eastAsia" w:ascii="ＭＳ 明朝" w:hAnsi="ＭＳ 明朝"/>
          <w:color w:val="auto"/>
          <w:spacing w:val="18"/>
          <w:sz w:val="22"/>
          <w:highlight w:val="none"/>
          <w:shd w:val="clear" w:color="auto" w:fill="auto"/>
        </w:rPr>
        <w:t>　この会則は，令和○年○月○日から施行する。</w:t>
      </w:r>
    </w:p>
    <w:sectPr>
      <w:footerReference r:id="rId6" w:type="default"/>
      <w:pgSz w:w="11906" w:h="16838"/>
      <w:pgMar w:top="794" w:right="1418" w:bottom="907" w:left="1418" w:header="851" w:footer="992" w:gutter="0"/>
      <w:pgNumType w:start="1"/>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ｺﾞｼｯｸ">
    <w:panose1 w:val="00000000000000000000"/>
    <w:charset w:val="80"/>
    <w:family w:val="modern"/>
    <w:notTrueType/>
    <w:pitch w:val="fixed"/>
    <w:sig w:usb0="00000000" w:usb1="00000000" w:usb2="00000000" w:usb3="00000000" w:csb0="01008200" w:csb1="00000000"/>
  </w:font>
  <w:font w:name="HGｺﾞｼｯｸE">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 P楷書体M">
    <w:panose1 w:val="00000000000000000000"/>
    <w:charset w:val="80"/>
    <w:family w:val="script"/>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ｺﾞｼｯｸ">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default"/>
          </w:rPr>
        </w:pPr>
      </w:p>
    </w:sdtContent>
  </w:sdt>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4B186466"/>
    <w:lvl w:ilvl="0">
      <w:start w:val="9"/>
      <w:numFmt w:val="decimalFullWidth"/>
      <w:lvlText w:val="第%1条"/>
      <w:lvlJc w:val="left"/>
      <w:pPr>
        <w:tabs>
          <w:tab w:val="num" w:leader="none" w:pos="825"/>
        </w:tabs>
        <w:ind w:left="825" w:hanging="825"/>
      </w:pPr>
      <w:rPr>
        <w:rFonts w:hint="eastAsia"/>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efaultTableStyle w:val="34"/>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Body Text Indent 2"/>
    <w:basedOn w:val="0"/>
    <w:next w:val="16"/>
    <w:link w:val="0"/>
    <w:uiPriority w:val="0"/>
    <w:pPr>
      <w:snapToGrid w:val="0"/>
      <w:spacing w:line="480" w:lineRule="auto"/>
      <w:ind w:firstLine="227"/>
    </w:pPr>
    <w:rPr>
      <w:spacing w:val="20"/>
      <w:kern w:val="0"/>
      <w:sz w:val="24"/>
    </w:rPr>
  </w:style>
  <w:style w:type="paragraph" w:styleId="17">
    <w:name w:val="Body Text"/>
    <w:basedOn w:val="0"/>
    <w:next w:val="17"/>
    <w:link w:val="0"/>
    <w:uiPriority w:val="0"/>
    <w:pPr>
      <w:wordWrap w:val="0"/>
      <w:autoSpaceDE w:val="0"/>
      <w:autoSpaceDN w:val="0"/>
      <w:spacing w:line="556" w:lineRule="exact"/>
      <w:jc w:val="left"/>
    </w:pPr>
    <w:rPr>
      <w:rFonts w:ascii="ＭＳ 明朝" w:hAnsi="ＭＳ 明朝"/>
      <w:spacing w:val="18"/>
      <w:sz w:val="22"/>
    </w:rPr>
  </w:style>
  <w:style w:type="paragraph" w:styleId="18">
    <w:name w:val="Body Text Indent"/>
    <w:basedOn w:val="0"/>
    <w:next w:val="18"/>
    <w:link w:val="0"/>
    <w:uiPriority w:val="0"/>
    <w:pPr>
      <w:wordWrap w:val="0"/>
      <w:autoSpaceDE w:val="0"/>
      <w:autoSpaceDN w:val="0"/>
      <w:spacing w:line="556" w:lineRule="exact"/>
      <w:ind w:left="256" w:hanging="256" w:hangingChars="100"/>
      <w:jc w:val="left"/>
    </w:pPr>
    <w:rPr>
      <w:rFonts w:ascii="ＭＳ 明朝" w:hAnsi="ＭＳ 明朝"/>
      <w:spacing w:val="18"/>
      <w:sz w:val="22"/>
    </w:rPr>
  </w:style>
  <w:style w:type="character" w:styleId="19">
    <w:name w:val="page number"/>
    <w:basedOn w:val="10"/>
    <w:next w:val="19"/>
    <w:link w:val="0"/>
    <w:uiPriority w:val="0"/>
  </w:style>
  <w:style w:type="paragraph" w:styleId="20">
    <w:name w:val="footer"/>
    <w:basedOn w:val="0"/>
    <w:next w:val="20"/>
    <w:link w:val="0"/>
    <w:uiPriority w:val="0"/>
    <w:pPr>
      <w:tabs>
        <w:tab w:val="center" w:leader="none" w:pos="4252"/>
        <w:tab w:val="right" w:leader="none" w:pos="8504"/>
      </w:tabs>
      <w:autoSpaceDE w:val="0"/>
      <w:autoSpaceDN w:val="0"/>
      <w:snapToGrid w:val="0"/>
      <w:spacing w:line="358" w:lineRule="atLeast"/>
    </w:pPr>
    <w:rPr>
      <w:rFonts w:ascii="ＭＳ 明朝" w:hAnsi="ＭＳ 明朝"/>
      <w:spacing w:val="17"/>
      <w:sz w:val="19"/>
    </w:rPr>
  </w:style>
  <w:style w:type="paragraph" w:styleId="21">
    <w:name w:val="Date"/>
    <w:basedOn w:val="0"/>
    <w:next w:val="0"/>
    <w:link w:val="0"/>
    <w:uiPriority w:val="0"/>
    <w:rPr>
      <w:spacing w:val="20"/>
      <w:kern w:val="0"/>
      <w:sz w:val="24"/>
    </w:rPr>
  </w:style>
  <w:style w:type="paragraph" w:styleId="22">
    <w:name w:val="header"/>
    <w:basedOn w:val="0"/>
    <w:next w:val="22"/>
    <w:link w:val="0"/>
    <w:uiPriority w:val="0"/>
    <w:pPr>
      <w:tabs>
        <w:tab w:val="center" w:leader="none" w:pos="4252"/>
        <w:tab w:val="right" w:leader="none" w:pos="8504"/>
      </w:tabs>
      <w:snapToGrid w:val="0"/>
    </w:pPr>
  </w:style>
  <w:style w:type="character" w:styleId="23">
    <w:name w:val="line number"/>
    <w:basedOn w:val="10"/>
    <w:next w:val="23"/>
    <w:link w:val="0"/>
    <w:uiPriority w:val="0"/>
  </w:style>
  <w:style w:type="paragraph" w:styleId="24">
    <w:name w:val="List Paragraph"/>
    <w:basedOn w:val="0"/>
    <w:next w:val="24"/>
    <w:link w:val="0"/>
    <w:uiPriority w:val="0"/>
    <w:qFormat/>
    <w:pPr>
      <w:ind w:left="840" w:leftChars="400"/>
    </w:pPr>
  </w:style>
  <w:style w:type="paragraph" w:styleId="25">
    <w:name w:val="Note Heading"/>
    <w:basedOn w:val="0"/>
    <w:next w:val="0"/>
    <w:link w:val="26"/>
    <w:uiPriority w:val="0"/>
    <w:pPr>
      <w:jc w:val="center"/>
    </w:pPr>
    <w:rPr>
      <w:color w:val="000000"/>
      <w:spacing w:val="18"/>
      <w:sz w:val="22"/>
    </w:rPr>
  </w:style>
  <w:style w:type="character" w:styleId="26" w:customStyle="1">
    <w:name w:val="記 (文字)"/>
    <w:next w:val="26"/>
    <w:link w:val="25"/>
    <w:uiPriority w:val="0"/>
    <w:rPr>
      <w:color w:val="000000"/>
      <w:spacing w:val="18"/>
      <w:kern w:val="2"/>
      <w:sz w:val="22"/>
    </w:rPr>
  </w:style>
  <w:style w:type="paragraph" w:styleId="27">
    <w:name w:val="Closing"/>
    <w:basedOn w:val="0"/>
    <w:next w:val="27"/>
    <w:link w:val="28"/>
    <w:uiPriority w:val="0"/>
    <w:pPr>
      <w:jc w:val="right"/>
    </w:pPr>
    <w:rPr>
      <w:color w:val="000000"/>
      <w:spacing w:val="18"/>
      <w:sz w:val="22"/>
    </w:rPr>
  </w:style>
  <w:style w:type="character" w:styleId="28" w:customStyle="1">
    <w:name w:val="結語 (文字)"/>
    <w:next w:val="28"/>
    <w:link w:val="27"/>
    <w:uiPriority w:val="0"/>
    <w:rPr>
      <w:color w:val="000000"/>
      <w:spacing w:val="18"/>
      <w:kern w:val="2"/>
      <w:sz w:val="22"/>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paragraph" w:styleId="31">
    <w:name w:val="footnote text"/>
    <w:basedOn w:val="0"/>
    <w:next w:val="31"/>
    <w:link w:val="32"/>
    <w:uiPriority w:val="0"/>
    <w:semiHidden/>
    <w:qFormat/>
    <w:pPr>
      <w:keepNext w:val="0"/>
      <w:pageBreakBefore w:val="0"/>
      <w:widowControl w:val="0"/>
      <w:suppressLineNumbers w:val="0"/>
      <w:suppressAutoHyphens w:val="0"/>
      <w:overflowPunct w:val="1"/>
      <w:topLinePunct w:val="0"/>
      <w:autoSpaceDE w:val="1"/>
      <w:autoSpaceDN w:val="1"/>
      <w:adjustRightInd w:val="1"/>
      <w:snapToGrid w:val="0"/>
      <w:spacing w:before="0" w:beforeLines="0" w:beforeAutospacing="0" w:after="0" w:afterLines="0" w:afterAutospacing="0" w:line="240" w:lineRule="auto"/>
      <w:ind w:leftChars="0" w:rightChars="0" w:firstLineChars="0"/>
      <w:contextualSpacing w:val="0"/>
      <w:mirrorIndents w:val="0"/>
      <w:jc w:val="left"/>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32" w:customStyle="1">
    <w:name w:val="脚注文字列 (文字)"/>
    <w:basedOn w:val="10"/>
    <w:next w:val="32"/>
    <w:link w:val="31"/>
    <w:uiPriority w:val="0"/>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シンプル 1）"/>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1629</TotalTime>
  <Pages>5</Pages>
  <Words>2</Words>
  <Characters>1821</Characters>
  <Application>JUST Note</Application>
  <Lines>105</Lines>
  <Paragraphs>75</Paragraphs>
  <Company>茨城県県庁</Company>
  <CharactersWithSpaces>1945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活力あるコミュニティ活動を目指して ～</dc:title>
  <dc:creator>農地管理課</dc:creator>
  <cp:lastModifiedBy>深谷 晃一</cp:lastModifiedBy>
  <cp:lastPrinted>2025-03-18T07:25:15Z</cp:lastPrinted>
  <dcterms:created xsi:type="dcterms:W3CDTF">2024-04-03T08:06:00Z</dcterms:created>
  <dcterms:modified xsi:type="dcterms:W3CDTF">2025-10-31T02:40:35Z</dcterms:modified>
  <cp:revision>32</cp:revision>
</cp:coreProperties>
</file>