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一般廃棄物処理業許可申請事項等変更届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水戸市長　　　　様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印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（自署の場合は，押印を省略できます。）</w:t>
      </w:r>
    </w:p>
    <w:p>
      <w:pPr>
        <w:pStyle w:val="0"/>
        <w:spacing w:after="100" w:afterLines="0" w:afterAutospacing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連絡先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電話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30"/>
        <w:gridCol w:w="3570"/>
      </w:tblGrid>
      <w:tr>
        <w:trPr/>
        <w:tc>
          <w:tcPr>
            <w:tcW w:w="48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2"/>
                <w:sz w:val="21"/>
              </w:rPr>
              <w:t>法人にあっては，主たる事務所</w:t>
            </w:r>
            <w:r>
              <w:rPr>
                <w:rFonts w:hint="eastAsia" w:ascii="ＭＳ 明朝" w:hAnsi="ＭＳ 明朝" w:eastAsia="ＭＳ 明朝"/>
                <w:sz w:val="21"/>
              </w:rPr>
              <w:t>の所在地，名称及び代表者の氏名</w:t>
            </w:r>
          </w:p>
        </w:tc>
      </w:tr>
    </w:tbl>
    <w:p>
      <w:pPr>
        <w:pStyle w:val="0"/>
        <w:spacing w:before="100" w:beforeLines="0" w:beforeAutospacing="0" w:after="100" w:afterLines="0" w:afterAutospacing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廃棄物の処理及び清掃に関する法律第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条の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項又は水戸市廃棄物の減量及び適正処理等に関する規則第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条の規定により，次のとおり届け出ます。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許可年月日及び許可番号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変更事項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変更内容　変更前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変更後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変更理由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変更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予定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年月日</w:t>
      </w: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11</Words>
  <Characters>216</Characters>
  <Application>JUST Note</Application>
  <Lines>19</Lines>
  <Paragraphs>17</Paragraphs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dcterms:created xsi:type="dcterms:W3CDTF">2012-11-12T20:36:00Z</dcterms:created>
  <dcterms:modified xsi:type="dcterms:W3CDTF">2025-06-03T23:55:54Z</dcterms:modified>
  <cp:revision>8</cp:revision>
</cp:coreProperties>
</file>