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令和７年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橋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当社は，水戸市</w:t>
      </w:r>
      <w:r>
        <w:rPr>
          <w:rFonts w:hint="eastAsia" w:asciiTheme="minorEastAsia" w:hAnsiTheme="minorEastAsia"/>
          <w:spacing w:val="20"/>
          <w:sz w:val="24"/>
        </w:rPr>
        <w:t>電気自動車充電設備設置等業務（下入野斎場</w:t>
      </w:r>
      <w:bookmarkStart w:id="0" w:name="_GoBack"/>
      <w:bookmarkEnd w:id="0"/>
      <w:r>
        <w:rPr>
          <w:rFonts w:hint="eastAsia" w:asciiTheme="minorEastAsia" w:hAnsiTheme="minorEastAsia"/>
          <w:spacing w:val="20"/>
          <w:sz w:val="24"/>
        </w:rPr>
        <w:t>）プロポーザル実施要領及び同仕様書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の内容を理解した上で，本プロポーザルに参加します。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なお，当社は本プロポーザルへの参加資格を有しますので，下記の書類を添付するとともに，これらの書類に記載した内容が事実と相違ないことを誓約します。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269</Characters>
  <Application>JUST Note</Application>
  <Lines>35</Lines>
  <Paragraphs>20</Paragraphs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2021-11-04T02:45:00Z</dcterms:created>
  <dcterms:modified xsi:type="dcterms:W3CDTF">2025-04-17T09:03:26Z</dcterms:modified>
  <cp:revision>2</cp:revision>
</cp:coreProperties>
</file>