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46</w:t>
      </w:r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結核指定医療機関指定申請書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感染症の予防及び感染症の患者に対する医療に関する法律（以下，「感染症法」という。）</w:t>
      </w:r>
    </w:p>
    <w:p>
      <w:pPr>
        <w:pStyle w:val="0"/>
        <w:ind w:left="-227" w:leftChars="-100" w:firstLine="227" w:firstLineChars="10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38</w:t>
      </w:r>
      <w:r>
        <w:rPr>
          <w:rFonts w:hint="eastAsia"/>
        </w:rPr>
        <w:t>条第２項の規定による医療機関として，指定されたく申請します。</w:t>
      </w: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なお，指定の上は，感染症法第</w:t>
      </w:r>
      <w:r>
        <w:rPr>
          <w:rFonts w:hint="eastAsia"/>
        </w:rPr>
        <w:t>38</w:t>
      </w:r>
      <w:r>
        <w:rPr>
          <w:rFonts w:hint="eastAsia"/>
        </w:rPr>
        <w:t>条第３項の規定に基づく感染症指定医療機関療養</w:t>
      </w:r>
    </w:p>
    <w:p>
      <w:pPr>
        <w:pStyle w:val="0"/>
        <w:rPr>
          <w:rFonts w:hint="default"/>
        </w:rPr>
      </w:pPr>
      <w:r>
        <w:rPr>
          <w:rFonts w:hint="eastAsia"/>
        </w:rPr>
        <w:t>担当規定（平成</w:t>
      </w:r>
      <w:r>
        <w:rPr>
          <w:rFonts w:hint="eastAsia"/>
        </w:rPr>
        <w:t>11</w:t>
      </w:r>
      <w:r>
        <w:rPr>
          <w:rFonts w:hint="eastAsia"/>
        </w:rPr>
        <w:t>年厚生省告示第</w:t>
      </w:r>
      <w:r>
        <w:rPr>
          <w:rFonts w:hint="eastAsia"/>
        </w:rPr>
        <w:t>42</w:t>
      </w:r>
      <w:r>
        <w:rPr>
          <w:rFonts w:hint="eastAsia"/>
        </w:rPr>
        <w:t>号），同法第</w:t>
      </w:r>
      <w:r>
        <w:rPr>
          <w:rFonts w:hint="eastAsia"/>
        </w:rPr>
        <w:t>38</w:t>
      </w:r>
      <w:r>
        <w:rPr>
          <w:rFonts w:hint="eastAsia"/>
        </w:rPr>
        <w:t>条第７項の規定による市長の</w:t>
      </w:r>
    </w:p>
    <w:p>
      <w:pPr>
        <w:pStyle w:val="0"/>
        <w:rPr>
          <w:rFonts w:hint="default"/>
        </w:rPr>
      </w:pPr>
      <w:r>
        <w:rPr>
          <w:rFonts w:hint="eastAsia"/>
        </w:rPr>
        <w:t>指導及び同法第</w:t>
      </w:r>
      <w:r>
        <w:rPr>
          <w:rFonts w:hint="eastAsia"/>
        </w:rPr>
        <w:t>41</w:t>
      </w:r>
      <w:r>
        <w:rPr>
          <w:rFonts w:hint="eastAsia"/>
        </w:rPr>
        <w:t>条の規定に基づく診療報酬により同法の定めるところに従って，同法</w:t>
      </w:r>
    </w:p>
    <w:p>
      <w:pPr>
        <w:pStyle w:val="0"/>
        <w:rPr>
          <w:rFonts w:hint="default"/>
        </w:rPr>
      </w:pPr>
      <w:r>
        <w:rPr>
          <w:rFonts w:hint="eastAsia"/>
        </w:rPr>
        <w:t>による医療を担当します。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54" w:firstLineChars="200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病院若しくは診療所又は薬局の所在地</w:t>
      </w:r>
    </w:p>
    <w:p>
      <w:pPr>
        <w:pStyle w:val="0"/>
        <w:ind w:left="453" w:leftChars="200"/>
        <w:rPr>
          <w:rFonts w:hint="default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病院若しくは診療所又は薬局の名称</w:t>
      </w:r>
    </w:p>
    <w:p>
      <w:pPr>
        <w:pStyle w:val="0"/>
        <w:ind w:left="453" w:leftChars="200"/>
        <w:rPr>
          <w:rFonts w:hint="default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診療科目</w:t>
      </w:r>
    </w:p>
    <w:p>
      <w:pPr>
        <w:pStyle w:val="0"/>
        <w:ind w:left="453" w:leftChars="200"/>
        <w:rPr>
          <w:rFonts w:hint="default"/>
        </w:rPr>
      </w:pPr>
    </w:p>
    <w:p>
      <w:pPr>
        <w:pStyle w:val="0"/>
        <w:spacing w:line="360" w:lineRule="auto"/>
        <w:ind w:left="453" w:leftChars="200"/>
        <w:rPr>
          <w:rFonts w:hint="default"/>
        </w:rPr>
      </w:pPr>
      <w:r>
        <w:rPr>
          <w:rFonts w:hint="eastAsia"/>
        </w:rPr>
        <w:t>病院若しくは診療所又は薬局の開設者</w:t>
      </w:r>
    </w:p>
    <w:p>
      <w:pPr>
        <w:pStyle w:val="0"/>
        <w:spacing w:line="360" w:lineRule="auto"/>
        <w:ind w:left="1134" w:leftChars="5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360" w:lineRule="auto"/>
        <w:ind w:left="1134" w:leftChars="500"/>
        <w:rPr>
          <w:rFonts w:hint="default"/>
        </w:rPr>
      </w:pPr>
      <w:r>
        <w:rPr>
          <w:rFonts w:hint="eastAsia"/>
        </w:rPr>
        <w:t>氏名　　　　　　　　　　　　　　　　　　</w:t>
      </w:r>
      <w:bookmarkStart w:id="0" w:name="_GoBack"/>
      <w:bookmarkEnd w:id="0"/>
    </w:p>
    <w:p>
      <w:pPr>
        <w:pStyle w:val="0"/>
        <w:spacing w:line="360" w:lineRule="auto"/>
        <w:ind w:left="680" w:left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水戸市長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172720</wp:posOffset>
                </wp:positionV>
                <wp:extent cx="3037840" cy="91186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303784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239.2pt;height:71.8pt;mso-position-horizontal-relative:text;position:absolute;margin-left:15pt;margin-top:13.6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567" w:leftChars="250"/>
        <w:rPr>
          <w:rFonts w:hint="default"/>
        </w:rPr>
      </w:pPr>
      <w:r>
        <w:rPr>
          <w:rFonts w:hint="eastAsia"/>
        </w:rPr>
        <w:t>※開設等の確認</w:t>
      </w:r>
    </w:p>
    <w:p>
      <w:pPr>
        <w:pStyle w:val="0"/>
        <w:ind w:left="567" w:leftChars="250"/>
        <w:rPr>
          <w:rFonts w:hint="default"/>
        </w:rPr>
      </w:pPr>
      <w:r>
        <w:rPr>
          <w:rFonts w:hint="eastAsia"/>
        </w:rPr>
        <w:t>医療法第７条（病院）・第８条（診療所等）</w:t>
      </w:r>
    </w:p>
    <w:p>
      <w:pPr>
        <w:pStyle w:val="0"/>
        <w:ind w:left="567" w:leftChars="250"/>
        <w:rPr>
          <w:rFonts w:hint="default"/>
        </w:rPr>
      </w:pPr>
      <w:r>
        <w:rPr>
          <w:rFonts w:hint="eastAsia"/>
        </w:rPr>
        <w:t>薬事法第４条（薬局）　　済　・　未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8"/>
  <w:drawingGridVerticalSpacing w:val="35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7</Words>
  <Characters>329</Characters>
  <Application>JUST Note</Application>
  <Lines>34</Lines>
  <Paragraphs>19</Paragraphs>
  <Company>水戸市</Company>
  <CharactersWithSpaces>355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関根 明子</cp:lastModifiedBy>
  <dcterms:created xsi:type="dcterms:W3CDTF">2020-03-02T01:49:00Z</dcterms:created>
  <dcterms:modified xsi:type="dcterms:W3CDTF">2024-03-18T04:33:41Z</dcterms:modified>
  <cp:revision>2</cp:revision>
</cp:coreProperties>
</file>