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様式第２号（第２条関係）</w:t>
      </w:r>
      <w:bookmarkStart w:id="0" w:name="_GoBack"/>
      <w:bookmarkEnd w:id="0"/>
    </w:p>
    <w:tbl>
      <w:tblPr>
        <w:tblW w:w="0" w:type="auto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641"/>
        <w:gridCol w:w="2421"/>
        <w:gridCol w:w="502"/>
        <w:gridCol w:w="140"/>
        <w:gridCol w:w="1804"/>
        <w:gridCol w:w="614"/>
        <w:gridCol w:w="641"/>
        <w:gridCol w:w="57"/>
        <w:gridCol w:w="416"/>
        <w:gridCol w:w="1948"/>
        <w:gridCol w:w="108"/>
      </w:tblGrid>
      <w:tr w:rsidR="00024699" w:rsidRPr="00024699" w:rsidTr="00024699">
        <w:trPr>
          <w:cantSplit/>
          <w:trHeight w:hRule="exact" w:val="3756"/>
        </w:trPr>
        <w:tc>
          <w:tcPr>
            <w:tcW w:w="939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  <w:lang w:eastAsia="zh-TW"/>
              </w:rPr>
              <w:t>浄化槽</w:t>
            </w: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</w:rPr>
              <w:t>変更</w:t>
            </w: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  <w:lang w:eastAsia="zh-TW"/>
              </w:rPr>
              <w:t>届出書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right="216"/>
              <w:jc w:val="righ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年　　月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水戸市</w:t>
            </w:r>
            <w:r w:rsidR="00187A6E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上下水道事業管理者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郵便番号                                    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設置者の住所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  <w:p w:rsidR="00024699" w:rsidRPr="00024699" w:rsidRDefault="00482DBE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1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氏名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376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（法人にあっては，名称及び代表者の氏名）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電話番号　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36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left="211" w:hangingChars="100" w:hanging="21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　　浄化槽の構造又は規模の変更をしたいので，浄化槽法第５条第１項の規定により次のとおり届け出ます。</w:t>
            </w:r>
          </w:p>
        </w:tc>
      </w:tr>
      <w:tr w:rsidR="00024699" w:rsidRPr="00024699" w:rsidTr="00024699">
        <w:trPr>
          <w:cantSplit/>
          <w:trHeight w:hRule="exact" w:val="288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１．設置場所の地名地番</w:t>
            </w:r>
          </w:p>
        </w:tc>
        <w:tc>
          <w:tcPr>
            <w:tcW w:w="56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44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２．種類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="SimSun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①国土交通大臣型式認定浄化槽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（名称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　　　　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認定番号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CN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②その他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7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３．処理の対象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し尿及び雑排水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４．当該浄化槽において処理する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し尿等を排出する建築物の用途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及び延べ面積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用途（名称）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延べ面積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2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５．処理対象人員及び算定根拠</w:t>
            </w:r>
          </w:p>
        </w:tc>
        <w:tc>
          <w:tcPr>
            <w:tcW w:w="561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人（設置浄化槽　　人槽）算定根拠別紙のとおり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６．処理能力</w:t>
            </w:r>
          </w:p>
        </w:tc>
        <w:tc>
          <w:tcPr>
            <w:tcW w:w="3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ア．日平均汚水量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024699">
              <w:rPr>
                <w:rFonts w:asciiTheme="minorEastAsia" w:hAnsiTheme="minorEastAsia" w:cs="Times New Roman" w:hint="eastAsia"/>
                <w:spacing w:val="3"/>
                <w:kern w:val="0"/>
                <w:szCs w:val="21"/>
              </w:rPr>
              <w:t>㎥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/日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イ．生物化学的酸素要求量の除去率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％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ウ．放流水の生物化学的酸素要求量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1"/>
                <w:kern w:val="0"/>
                <w:szCs w:val="21"/>
              </w:rPr>
              <w:t xml:space="preserve">　　　　</w:t>
            </w: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>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エ．(Ｎ)放流水の窒素含有量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オ．(Ｐ)放流水のリン含有量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663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７．放流先又は放流方法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AA" w:rsidRPr="00A46FAA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  <w:lang w:eastAsia="zh-TW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①側溝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②河川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③湖沼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④海域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⑤地下浸透</w:t>
            </w:r>
          </w:p>
          <w:p w:rsidR="00024699" w:rsidRPr="00024699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⑥その他（                    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3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="213" w:hangingChars="100" w:hanging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８．工事を行う予定の浄化槽工事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Chars="100" w:left="210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業者の氏名又は名称及び登録番号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氏名又は名称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登録番号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届出番号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5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９．着工予定年月日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10．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使用開始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TW"/>
              </w:rPr>
              <w:t xml:space="preserve">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予定年月日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12．その他特記すべき事項</w:t>
            </w:r>
          </w:p>
        </w:tc>
        <w:tc>
          <w:tcPr>
            <w:tcW w:w="56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当面の使用予定人員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0"/>
        </w:trPr>
        <w:tc>
          <w:tcPr>
            <w:tcW w:w="9396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行政等確認欄</w:t>
            </w: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水戸市長受付欄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指定確認検査機関受付欄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D83ACC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特定行政庁</w:t>
            </w:r>
            <w:r w:rsidR="00024699"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受付欄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72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1312"/>
        </w:trPr>
        <w:tc>
          <w:tcPr>
            <w:tcW w:w="940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備考　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>１．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２欄及び７欄は，該当する事項を○で囲むこと。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２．1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0欄は，設置位置，放流経路，放流先，方位，道路及び目標となる地物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を明示する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３．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11欄は，処理対象人員と使用予定人員が当面異なる場合にその使用予定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人員を記入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すること。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spacing w:val="3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  <w:lang w:eastAsia="zh-TW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  <w:lang w:eastAsia="zh-TW"/>
        </w:rPr>
        <w:lastRenderedPageBreak/>
        <w:t>別紙</w:t>
      </w:r>
    </w:p>
    <w:tbl>
      <w:tblPr>
        <w:tblW w:w="9396" w:type="dxa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4536"/>
        <w:gridCol w:w="4644"/>
        <w:gridCol w:w="108"/>
      </w:tblGrid>
      <w:tr w:rsidR="00024699" w:rsidRPr="00024699" w:rsidTr="00024699">
        <w:trPr>
          <w:cantSplit/>
          <w:trHeight w:hRule="exact" w:val="442"/>
        </w:trPr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w w:val="50"/>
                <w:kern w:val="0"/>
                <w:szCs w:val="21"/>
                <w:lang w:eastAsia="zh-TW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</w:tr>
      <w:tr w:rsidR="00024699" w:rsidRPr="00024699" w:rsidTr="00024699">
        <w:trPr>
          <w:cantSplit/>
          <w:trHeight w:hRule="exact" w:val="4819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付近の見取図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建物の配置及び配管略図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1559"/>
        </w:trPr>
        <w:tc>
          <w:tcPr>
            <w:tcW w:w="10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流域区分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（該当する地域を○で囲むこと。）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１．霞ヶ浦流域（北浦）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２．　　〃　　（西浦）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３．涸沼流域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４．牛久沼流域</w:t>
            </w:r>
          </w:p>
          <w:p w:rsidR="00024699" w:rsidRPr="00024699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５．その他</w:t>
            </w:r>
          </w:p>
        </w:tc>
        <w:tc>
          <w:tcPr>
            <w:tcW w:w="464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196"/>
        </w:trPr>
        <w:tc>
          <w:tcPr>
            <w:tcW w:w="108" w:type="dxa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処理算定人員の算定根拠</w:t>
            </w:r>
          </w:p>
        </w:tc>
        <w:tc>
          <w:tcPr>
            <w:tcW w:w="108" w:type="dxa"/>
            <w:vMerge/>
            <w:tcBorders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3"/>
        </w:trPr>
        <w:tc>
          <w:tcPr>
            <w:tcW w:w="939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4101"/>
        </w:trPr>
        <w:tc>
          <w:tcPr>
            <w:tcW w:w="93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Theme="minorEastAsia" w:hAnsiTheme="minorEastAsia" w:cs="ＭＳ 明朝"/>
          <w:kern w:val="0"/>
          <w:szCs w:val="21"/>
        </w:rPr>
      </w:pPr>
    </w:p>
    <w:p w:rsidR="00D63F6D" w:rsidRPr="00024699" w:rsidRDefault="00024699" w:rsidP="001A17A3">
      <w:pPr>
        <w:wordWrap w:val="0"/>
        <w:autoSpaceDE w:val="0"/>
        <w:autoSpaceDN w:val="0"/>
        <w:adjustRightInd w:val="0"/>
        <w:spacing w:line="241" w:lineRule="exact"/>
        <w:rPr>
          <w:rFonts w:asciiTheme="minorEastAsia" w:hAnsiTheme="minorEastAsia"/>
          <w:color w:val="000000" w:themeColor="text1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</w:p>
    <w:sectPr w:rsidR="00D63F6D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87A6E"/>
    <w:rsid w:val="001A17A3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24AE9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2DBE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9860-ABBC-43E7-A7EF-FBF79032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138</cp:revision>
  <cp:lastPrinted>2021-10-18T00:11:00Z</cp:lastPrinted>
  <dcterms:created xsi:type="dcterms:W3CDTF">2018-05-30T01:44:00Z</dcterms:created>
  <dcterms:modified xsi:type="dcterms:W3CDTF">2023-04-13T23:52:00Z</dcterms:modified>
</cp:coreProperties>
</file>