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DD" w:rsidRDefault="002930DD" w:rsidP="002930D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６号（</w:t>
      </w:r>
      <w:r w:rsidRPr="00832CE2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６</w:t>
      </w:r>
      <w:r w:rsidRPr="00832CE2">
        <w:rPr>
          <w:rFonts w:asciiTheme="minorEastAsia" w:hAnsiTheme="minorEastAsia" w:hint="eastAsia"/>
          <w:szCs w:val="21"/>
        </w:rPr>
        <w:t>条</w:t>
      </w:r>
      <w:r w:rsidR="005D4027">
        <w:rPr>
          <w:rFonts w:asciiTheme="minorEastAsia" w:hAnsiTheme="minorEastAsia" w:hint="eastAsia"/>
          <w:szCs w:val="21"/>
        </w:rPr>
        <w:t>関係</w:t>
      </w:r>
      <w:r>
        <w:rPr>
          <w:rFonts w:asciiTheme="minorEastAsia" w:hAnsiTheme="minorEastAsia" w:hint="eastAsia"/>
          <w:szCs w:val="21"/>
        </w:rPr>
        <w:t>）</w:t>
      </w:r>
    </w:p>
    <w:p w:rsidR="002930DD" w:rsidRPr="00832CE2" w:rsidRDefault="002930DD" w:rsidP="002930DD">
      <w:pPr>
        <w:wordWrap w:val="0"/>
        <w:rPr>
          <w:rFonts w:asciiTheme="minorEastAsia" w:hAnsiTheme="minorEastAsia"/>
          <w:szCs w:val="21"/>
        </w:rPr>
      </w:pPr>
    </w:p>
    <w:p w:rsidR="002930DD" w:rsidRDefault="002930DD" w:rsidP="002930D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化製</w:t>
      </w:r>
      <w:r>
        <w:rPr>
          <w:rFonts w:asciiTheme="minorEastAsia" w:hAnsiTheme="minorEastAsia" w:hint="eastAsia"/>
          <w:szCs w:val="21"/>
        </w:rPr>
        <w:t>場等処理状況</w:t>
      </w:r>
      <w:r w:rsidRPr="00832CE2">
        <w:rPr>
          <w:rFonts w:asciiTheme="minorEastAsia" w:hAnsiTheme="minorEastAsia" w:hint="eastAsia"/>
          <w:szCs w:val="21"/>
        </w:rPr>
        <w:t>報告書</w:t>
      </w:r>
    </w:p>
    <w:p w:rsidR="002930DD" w:rsidRPr="00832CE2" w:rsidRDefault="002930DD" w:rsidP="002930DD">
      <w:pPr>
        <w:wordWrap w:val="0"/>
        <w:rPr>
          <w:rFonts w:asciiTheme="minorEastAsia" w:hAnsiTheme="minorEastAsia"/>
          <w:szCs w:val="21"/>
        </w:rPr>
      </w:pPr>
    </w:p>
    <w:p w:rsidR="002930DD" w:rsidRPr="00CD24E8" w:rsidRDefault="002930DD" w:rsidP="002930DD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930DD" w:rsidRPr="00CD24E8" w:rsidRDefault="002930DD" w:rsidP="002930DD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2930DD" w:rsidRPr="00CD24E8" w:rsidRDefault="002930DD" w:rsidP="002930DD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2930DD" w:rsidRDefault="002930DD" w:rsidP="002930DD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-2084745984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-2084745984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2930DD" w:rsidRDefault="002930DD" w:rsidP="002930DD">
      <w:pPr>
        <w:wordWrap w:val="0"/>
        <w:jc w:val="right"/>
        <w:rPr>
          <w:rFonts w:asciiTheme="minorEastAsia" w:hAnsiTheme="minorEastAsia"/>
          <w:szCs w:val="21"/>
        </w:rPr>
      </w:pPr>
      <w:r w:rsidRPr="002930DD">
        <w:rPr>
          <w:rFonts w:asciiTheme="minorEastAsia" w:hAnsiTheme="minorEastAsia" w:hint="eastAsia"/>
          <w:spacing w:val="33"/>
          <w:kern w:val="0"/>
          <w:szCs w:val="21"/>
          <w:fitText w:val="1589" w:id="-2084745983"/>
        </w:rPr>
        <w:t>代表者の氏</w:t>
      </w:r>
      <w:r w:rsidRPr="002930DD">
        <w:rPr>
          <w:rFonts w:asciiTheme="minorEastAsia" w:hAnsiTheme="minorEastAsia" w:hint="eastAsia"/>
          <w:kern w:val="0"/>
          <w:szCs w:val="21"/>
          <w:fitText w:val="1589" w:id="-2084745983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930DD" w:rsidRDefault="002930DD" w:rsidP="002930DD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-2084745982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-208474598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930DD" w:rsidRPr="00F543FF" w:rsidRDefault="002930DD" w:rsidP="002930DD">
      <w:pPr>
        <w:wordWrap w:val="0"/>
        <w:rPr>
          <w:rFonts w:asciiTheme="minorEastAsia" w:hAnsiTheme="minorEastAsia"/>
          <w:szCs w:val="21"/>
        </w:rPr>
      </w:pPr>
    </w:p>
    <w:p w:rsidR="002930DD" w:rsidRDefault="002930DD" w:rsidP="002930DD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前年の</w:t>
      </w:r>
      <w:r w:rsidRPr="00832CE2">
        <w:rPr>
          <w:rFonts w:asciiTheme="minorEastAsia" w:hAnsiTheme="minorEastAsia" w:hint="eastAsia"/>
          <w:szCs w:val="21"/>
        </w:rPr>
        <w:t>化製</w:t>
      </w:r>
      <w:r>
        <w:rPr>
          <w:rFonts w:asciiTheme="minorEastAsia" w:hAnsiTheme="minorEastAsia" w:hint="eastAsia"/>
          <w:szCs w:val="21"/>
        </w:rPr>
        <w:t>場等の処理状況について，水戸市</w:t>
      </w:r>
      <w:r w:rsidRPr="00832CE2">
        <w:rPr>
          <w:rFonts w:asciiTheme="minorEastAsia" w:hAnsiTheme="minorEastAsia" w:hint="eastAsia"/>
          <w:szCs w:val="21"/>
        </w:rPr>
        <w:t>化製場等に関する法律施行細則第</w:t>
      </w:r>
      <w:r>
        <w:rPr>
          <w:rFonts w:asciiTheme="minorEastAsia" w:hAnsiTheme="minorEastAsia" w:hint="eastAsia"/>
          <w:szCs w:val="21"/>
        </w:rPr>
        <w:t>６</w:t>
      </w:r>
      <w:r w:rsidRPr="00832CE2">
        <w:rPr>
          <w:rFonts w:asciiTheme="minorEastAsia" w:hAnsiTheme="minorEastAsia" w:hint="eastAsia"/>
          <w:szCs w:val="21"/>
        </w:rPr>
        <w:t>条の規定により</w:t>
      </w:r>
      <w:r>
        <w:rPr>
          <w:rFonts w:asciiTheme="minorEastAsia" w:hAnsiTheme="minorEastAsia" w:hint="eastAsia"/>
          <w:szCs w:val="21"/>
        </w:rPr>
        <w:t>次のとおり報告します</w:t>
      </w:r>
      <w:r w:rsidRPr="00832CE2">
        <w:rPr>
          <w:rFonts w:asciiTheme="minorEastAsia" w:hAnsiTheme="minorEastAsia" w:hint="eastAsia"/>
          <w:szCs w:val="21"/>
        </w:rPr>
        <w:t>。</w:t>
      </w:r>
    </w:p>
    <w:tbl>
      <w:tblPr>
        <w:tblStyle w:val="a9"/>
        <w:tblW w:w="0" w:type="auto"/>
        <w:tblInd w:w="205" w:type="dxa"/>
        <w:tblLook w:val="04A0" w:firstRow="1" w:lastRow="0" w:firstColumn="1" w:lastColumn="0" w:noHBand="0" w:noVBand="1"/>
      </w:tblPr>
      <w:tblGrid>
        <w:gridCol w:w="952"/>
        <w:gridCol w:w="2422"/>
        <w:gridCol w:w="5481"/>
      </w:tblGrid>
      <w:tr w:rsidR="002930DD" w:rsidTr="00943559">
        <w:tc>
          <w:tcPr>
            <w:tcW w:w="3374" w:type="dxa"/>
            <w:gridSpan w:val="2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施設の所在地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3374" w:type="dxa"/>
            <w:gridSpan w:val="2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施設の名称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3374" w:type="dxa"/>
            <w:gridSpan w:val="2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開場日数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 w:val="restart"/>
            <w:vAlign w:val="center"/>
          </w:tcPr>
          <w:p w:rsidR="002930DD" w:rsidRPr="009002F4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化製等処理原料の</w:t>
            </w:r>
            <w:r>
              <w:rPr>
                <w:rFonts w:asciiTheme="minorEastAsia" w:hAnsiTheme="minorEastAsia" w:hint="eastAsia"/>
                <w:szCs w:val="21"/>
              </w:rPr>
              <w:t>取扱量</w:t>
            </w: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獣骨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鳥骨・内臓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Pr="00832CE2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羽毛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 w:val="restart"/>
            <w:vAlign w:val="center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製品量</w:t>
            </w: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ミートボーンミール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フェザーミール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油脂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3374" w:type="dxa"/>
            <w:gridSpan w:val="2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原皮取扱数</w:t>
            </w:r>
          </w:p>
        </w:tc>
        <w:tc>
          <w:tcPr>
            <w:tcW w:w="5481" w:type="dxa"/>
          </w:tcPr>
          <w:p w:rsidR="002930DD" w:rsidRPr="009002F4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 w:val="restart"/>
            <w:vAlign w:val="center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32CE2">
              <w:rPr>
                <w:rFonts w:asciiTheme="minorEastAsia" w:hAnsiTheme="minorEastAsia" w:hint="eastAsia"/>
                <w:szCs w:val="21"/>
              </w:rPr>
              <w:t>死亡獣畜取扱頭数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牛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馬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豚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</w:tcPr>
          <w:p w:rsidR="002930DD" w:rsidRPr="009002F4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2930DD" w:rsidTr="00943559">
        <w:tc>
          <w:tcPr>
            <w:tcW w:w="952" w:type="dxa"/>
            <w:vMerge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5481" w:type="dxa"/>
          </w:tcPr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2930DD" w:rsidRDefault="002930DD" w:rsidP="0094355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0479C2" w:rsidRDefault="000479C2" w:rsidP="007552E4">
      <w:pPr>
        <w:widowControl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C258A"/>
    <w:rsid w:val="006F4714"/>
    <w:rsid w:val="006F6C93"/>
    <w:rsid w:val="0070704C"/>
    <w:rsid w:val="00716D80"/>
    <w:rsid w:val="0071710D"/>
    <w:rsid w:val="00721C3E"/>
    <w:rsid w:val="007330FF"/>
    <w:rsid w:val="0074480C"/>
    <w:rsid w:val="007552E4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8CEF68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5595-B282-4F8E-9CA9-3ED11124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2022-05-26T01:29:00Z</dcterms:created>
  <dcterms:modified xsi:type="dcterms:W3CDTF">2022-05-26T01:31:00Z</dcterms:modified>
</cp:coreProperties>
</file>